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B4AB" w14:textId="66F086DB" w:rsidR="003D3CAA" w:rsidRPr="00493FD4" w:rsidRDefault="00EA6790" w:rsidP="00212412">
      <w:pPr>
        <w:pStyle w:val="Predeterminado"/>
        <w:jc w:val="center"/>
        <w:rPr>
          <w:rFonts w:ascii="Arial" w:hAnsi="Arial" w:cs="Arial"/>
          <w:b/>
          <w:bCs/>
          <w:sz w:val="22"/>
          <w:szCs w:val="22"/>
          <w:lang w:val="es-ES" w:eastAsia="es-ES"/>
        </w:rPr>
      </w:pPr>
      <w:r w:rsidRPr="00493FD4">
        <w:rPr>
          <w:rFonts w:ascii="Arial" w:hAnsi="Arial" w:cs="Arial"/>
          <w:b/>
          <w:bCs/>
          <w:sz w:val="22"/>
          <w:szCs w:val="22"/>
        </w:rPr>
        <w:t xml:space="preserve">MODIFICACIÓN No. </w:t>
      </w:r>
      <w:r w:rsidR="006D3E82" w:rsidRPr="00F605AB">
        <w:rPr>
          <w:rFonts w:ascii="Arial" w:hAnsi="Arial" w:cs="Arial"/>
          <w:b/>
          <w:bCs/>
          <w:sz w:val="22"/>
          <w:szCs w:val="22"/>
        </w:rPr>
        <w:t xml:space="preserve">001 AL CONTRATO DE PRESTACIÓN DE SERVICIOS </w:t>
      </w:r>
      <w:r w:rsidR="006D3E82">
        <w:rPr>
          <w:rFonts w:ascii="Arial" w:hAnsi="Arial" w:cs="Arial"/>
          <w:b/>
          <w:bCs/>
          <w:sz w:val="22"/>
          <w:szCs w:val="22"/>
        </w:rPr>
        <w:t>DE APOYO A LA GESTIÓN</w:t>
      </w:r>
      <w:r w:rsidR="006D3E82" w:rsidRPr="00F605AB">
        <w:rPr>
          <w:rFonts w:ascii="Arial" w:hAnsi="Arial" w:cs="Arial"/>
          <w:b/>
          <w:bCs/>
          <w:sz w:val="22"/>
          <w:szCs w:val="22"/>
        </w:rPr>
        <w:t xml:space="preserve"> Nro. </w:t>
      </w:r>
      <w:r w:rsidR="00925AF3">
        <w:rPr>
          <w:rFonts w:ascii="Arial" w:hAnsi="Arial" w:cs="Arial"/>
          <w:b/>
          <w:bCs/>
          <w:sz w:val="22"/>
          <w:szCs w:val="22"/>
        </w:rPr>
        <w:t xml:space="preserve">1943 </w:t>
      </w:r>
      <w:r w:rsidR="006D3E82" w:rsidRPr="00F605AB">
        <w:rPr>
          <w:rFonts w:ascii="Arial" w:hAnsi="Arial" w:cs="Arial"/>
          <w:b/>
          <w:bCs/>
          <w:sz w:val="22"/>
          <w:szCs w:val="22"/>
        </w:rPr>
        <w:t>DE 2026</w:t>
      </w:r>
      <w:r w:rsidR="003D3CAA" w:rsidRPr="00493FD4">
        <w:rPr>
          <w:rFonts w:ascii="Arial" w:hAnsi="Arial" w:cs="Arial"/>
          <w:b/>
          <w:bCs/>
          <w:sz w:val="22"/>
          <w:szCs w:val="22"/>
          <w:lang w:val="es-ES" w:eastAsia="es-ES"/>
        </w:rPr>
        <w:t xml:space="preserve">, CELEBRADO ENTRE EL DEPARTAMENTO DEL QUINDÍO Y </w:t>
      </w:r>
      <w:r w:rsidR="00925AF3">
        <w:rPr>
          <w:rFonts w:ascii="Arial" w:hAnsi="Arial" w:cs="Arial"/>
          <w:b/>
          <w:bCs/>
          <w:sz w:val="22"/>
          <w:szCs w:val="22"/>
          <w:lang w:val="es-ES" w:eastAsia="es-ES"/>
        </w:rPr>
        <w:t>STEFANIA SINISTERRA PERLAZA</w:t>
      </w:r>
    </w:p>
    <w:p w14:paraId="47EDF483" w14:textId="1FE0C0D9" w:rsidR="003D3CAA" w:rsidRPr="00CB1815" w:rsidRDefault="003D3CAA" w:rsidP="00212412">
      <w:pPr>
        <w:pStyle w:val="Predeterminado"/>
        <w:jc w:val="center"/>
        <w:rPr>
          <w:rFonts w:ascii="Arial" w:hAnsi="Arial" w:cs="Arial"/>
          <w:color w:val="000000"/>
          <w:sz w:val="22"/>
          <w:szCs w:val="22"/>
          <w:highlight w:val="yellow"/>
          <w:lang w:val="es-ES" w:eastAsia="es-ES"/>
        </w:rPr>
      </w:pPr>
    </w:p>
    <w:p w14:paraId="03EDEFBA" w14:textId="77777777" w:rsidR="00696E79" w:rsidRPr="00CB1815" w:rsidRDefault="00696E79" w:rsidP="005E1F0E">
      <w:pPr>
        <w:spacing w:after="0" w:line="240" w:lineRule="auto"/>
        <w:jc w:val="both"/>
        <w:rPr>
          <w:rFonts w:ascii="Arial" w:hAnsi="Arial" w:cs="Arial"/>
          <w:highlight w:val="yellow"/>
          <w:lang w:val="es-ES_tradnl"/>
        </w:rPr>
      </w:pPr>
    </w:p>
    <w:p w14:paraId="0B1DC4EE" w14:textId="77777777" w:rsidR="00696E79" w:rsidRPr="00CB1815" w:rsidRDefault="00696E79" w:rsidP="005E1F0E">
      <w:pPr>
        <w:spacing w:after="0" w:line="240" w:lineRule="auto"/>
        <w:jc w:val="both"/>
        <w:rPr>
          <w:rFonts w:ascii="Arial" w:eastAsia="Arial" w:hAnsi="Arial" w:cs="Arial"/>
          <w:b/>
          <w:color w:val="FF0000"/>
          <w:highlight w:val="yellow"/>
          <w:lang w:val="es-ES" w:eastAsia="es-ES"/>
        </w:rPr>
      </w:pPr>
    </w:p>
    <w:p w14:paraId="7555FBF2" w14:textId="47A031C6" w:rsidR="006B6CD5" w:rsidRPr="00493FD4" w:rsidRDefault="00696E79" w:rsidP="005E1F0E">
      <w:pPr>
        <w:jc w:val="both"/>
        <w:rPr>
          <w:rFonts w:ascii="Arial" w:eastAsia="Arial" w:hAnsi="Arial" w:cs="Arial"/>
          <w:color w:val="000000" w:themeColor="text1"/>
          <w:highlight w:val="yellow"/>
        </w:rPr>
      </w:pPr>
      <w:bookmarkStart w:id="0" w:name="_heading=h.gjdgxs" w:colFirst="0" w:colLast="0"/>
      <w:bookmarkEnd w:id="0"/>
      <w:r w:rsidRPr="00493FD4">
        <w:rPr>
          <w:rFonts w:ascii="Arial" w:eastAsia="Arial" w:hAnsi="Arial" w:cs="Arial"/>
          <w:lang w:val="es-ES" w:eastAsia="es-ES"/>
        </w:rPr>
        <w:t>Entre los suscritos a saber: el señor</w:t>
      </w:r>
      <w:r w:rsidRPr="00493FD4">
        <w:rPr>
          <w:rFonts w:ascii="Arial" w:eastAsia="Arial" w:hAnsi="Arial" w:cs="Arial"/>
          <w:b/>
          <w:bCs/>
          <w:lang w:val="es-ES" w:eastAsia="es-ES"/>
        </w:rPr>
        <w:t xml:space="preserve"> FELIPE ARTURO ROBLEDO MARTINEZ, </w:t>
      </w:r>
      <w:r w:rsidRPr="00493FD4">
        <w:rPr>
          <w:rFonts w:ascii="Arial" w:eastAsia="Arial" w:hAnsi="Arial" w:cs="Arial"/>
          <w:lang w:val="es-ES" w:eastAsia="es-ES"/>
        </w:rPr>
        <w:t xml:space="preserve">mayor de edad, vecino de la ciudad de Armenia, Quindío, identificado con la cédula de ciudadanía Nro. </w:t>
      </w:r>
      <w:r w:rsidRPr="00493FD4">
        <w:rPr>
          <w:rFonts w:ascii="Arial" w:eastAsia="Arial" w:hAnsi="Arial" w:cs="Arial"/>
          <w:b/>
          <w:bCs/>
          <w:lang w:val="es-ES" w:eastAsia="es-ES"/>
        </w:rPr>
        <w:t>1.094.895.190</w:t>
      </w:r>
      <w:r w:rsidRPr="00493FD4">
        <w:rPr>
          <w:rFonts w:ascii="Arial" w:eastAsia="Arial" w:hAnsi="Arial" w:cs="Arial"/>
          <w:lang w:val="es-ES" w:eastAsia="es-ES"/>
        </w:rPr>
        <w:t xml:space="preserve"> de Armenia, Quindío, obrando en nombre y representación del Departamento del Quindío, en calidad de </w:t>
      </w:r>
      <w:r w:rsidRPr="00493FD4">
        <w:rPr>
          <w:rFonts w:ascii="Arial" w:eastAsia="Arial" w:hAnsi="Arial" w:cs="Arial"/>
          <w:b/>
          <w:bCs/>
          <w:lang w:val="es-ES" w:eastAsia="es-ES"/>
        </w:rPr>
        <w:t>Secretario Departamental de Cultura</w:t>
      </w:r>
      <w:r w:rsidRPr="00493FD4">
        <w:rPr>
          <w:rFonts w:ascii="Arial" w:eastAsia="Arial" w:hAnsi="Arial" w:cs="Arial"/>
          <w:lang w:val="es-ES" w:eastAsia="es-ES"/>
        </w:rPr>
        <w:t xml:space="preserve">, según Decreto de Nombramiento Nro. 001 del primero (01) de Enero de 2024, y posesionado mediante Acta Nro. 06 del primero (01) de Enero de 2024, quien se encuentra debidamente autorizado para celebrar el presente </w:t>
      </w:r>
      <w:r w:rsidR="00AD7F32" w:rsidRPr="00493FD4">
        <w:rPr>
          <w:rFonts w:ascii="Arial" w:eastAsia="Arial" w:hAnsi="Arial" w:cs="Arial"/>
          <w:lang w:val="es-ES" w:eastAsia="es-ES"/>
        </w:rPr>
        <w:t>modificatorio</w:t>
      </w:r>
      <w:r w:rsidRPr="00493FD4">
        <w:rPr>
          <w:rFonts w:ascii="Arial" w:eastAsia="Arial" w:hAnsi="Arial" w:cs="Arial"/>
          <w:lang w:val="es-ES" w:eastAsia="es-ES"/>
        </w:rPr>
        <w:t xml:space="preserve"> conforme con las facultadas otorgadas por el Sr. Gobernador </w:t>
      </w:r>
      <w:r w:rsidRPr="00493FD4">
        <w:rPr>
          <w:rFonts w:ascii="Arial" w:eastAsia="Arial" w:hAnsi="Arial" w:cs="Arial"/>
          <w:b/>
          <w:bCs/>
          <w:lang w:val="es-ES" w:eastAsia="es-ES"/>
        </w:rPr>
        <w:t xml:space="preserve">JUAN MIGUEL GALVIS BEDOYA, </w:t>
      </w:r>
      <w:r w:rsidRPr="00493FD4">
        <w:rPr>
          <w:rFonts w:ascii="Arial" w:eastAsia="Arial" w:hAnsi="Arial" w:cs="Arial"/>
          <w:lang w:val="es-ES" w:eastAsia="es-ES"/>
        </w:rPr>
        <w:t xml:space="preserve">identificado con cédula de ciudadanía Nro. 89.006.347 de Armenia Q., quien actúa en nombre y representación del Departamento del Quindío conforme con el Acta de Posesión Nro. 001 del 01 de enero de 2024 emitida por la Asamblea Departamental del Quindío y acorde con la </w:t>
      </w:r>
      <w:r w:rsidRPr="00493FD4">
        <w:rPr>
          <w:rFonts w:ascii="Arial" w:eastAsia="Arial" w:hAnsi="Arial" w:cs="Arial"/>
          <w:color w:val="000000"/>
          <w:lang w:val="es-ES" w:eastAsia="es-ES"/>
        </w:rPr>
        <w:t xml:space="preserve">autorización y competencia contenida en el Estatuto General de Contratación de la Administración Pública que permite a los Gobernadores celebrar contratos tal y como lo dispone el </w:t>
      </w:r>
      <w:r w:rsidRPr="00493FD4">
        <w:rPr>
          <w:rFonts w:ascii="Arial" w:eastAsia="Arial" w:hAnsi="Arial" w:cs="Arial"/>
          <w:lang w:val="es-ES" w:eastAsia="es-ES"/>
        </w:rPr>
        <w:t xml:space="preserve">numeral 3, literal b) del artículo 11 de la Ley 80 de 1993, ello en  concordancia con lo señalado en el numeral 9 del artículo 300 de la Carta Política, con  en el numeral 31 del artículo 19 de la Ley 2200 de 2022, y el  artículo 104 de la Ordenanza 022 de 2014, </w:t>
      </w:r>
      <w:r w:rsidRPr="00493FD4">
        <w:rPr>
          <w:rFonts w:ascii="Arial" w:eastAsia="Arial" w:hAnsi="Arial" w:cs="Arial"/>
          <w:i/>
          <w:iCs/>
          <w:lang w:val="es-ES" w:eastAsia="es-ES"/>
        </w:rPr>
        <w:t>“por medio del cual se actualiza y adopta el estatuto orgánico del presupuesto del nivel central y sus entidades descentralizadas del Departamento del Quindío”,</w:t>
      </w:r>
      <w:r w:rsidRPr="00493FD4">
        <w:rPr>
          <w:rFonts w:ascii="Arial" w:eastAsia="Arial" w:hAnsi="Arial" w:cs="Arial"/>
          <w:lang w:val="es-ES" w:eastAsia="es-ES"/>
        </w:rPr>
        <w:t xml:space="preserve"> en el que señala: </w:t>
      </w:r>
      <w:r w:rsidRPr="00493FD4">
        <w:rPr>
          <w:rFonts w:ascii="Arial" w:eastAsia="Arial" w:hAnsi="Arial" w:cs="Arial"/>
          <w:i/>
          <w:iCs/>
          <w:lang w:val="es-ES" w:eastAsia="es-ES"/>
        </w:rPr>
        <w:t>“</w:t>
      </w:r>
      <w:r w:rsidRPr="00493FD4">
        <w:rPr>
          <w:rFonts w:ascii="Arial" w:eastAsia="Arial" w:hAnsi="Arial" w:cs="Arial"/>
          <w:b/>
          <w:bCs/>
          <w:i/>
          <w:iCs/>
          <w:lang w:val="es-ES" w:eastAsia="es-ES"/>
        </w:rPr>
        <w:t>la afectación para las apropiaciones para gastos estará a cargo del Gobernador en el Departamento</w:t>
      </w:r>
      <w:r w:rsidRPr="00493FD4">
        <w:rPr>
          <w:rFonts w:ascii="Arial" w:eastAsia="Arial" w:hAnsi="Arial" w:cs="Arial"/>
          <w:i/>
          <w:iCs/>
          <w:lang w:val="es-ES" w:eastAsia="es-ES"/>
        </w:rPr>
        <w:t>, del presidente de la asamblea departamental, del contralor en el organismo a su cargo, y del representante legal en las entidades descentralizadas como ordenadores. El Gobernador podrá delegar en los secretarios de despacho y jefes de dependencias en el ámbito de las respectivas competencias, de acuerdo con las normas vigentes y las necesidades del servicio”</w:t>
      </w:r>
      <w:r w:rsidRPr="00493FD4">
        <w:rPr>
          <w:rFonts w:ascii="Arial" w:eastAsia="Arial" w:hAnsi="Arial" w:cs="Arial"/>
          <w:lang w:val="es-ES" w:eastAsia="es-ES"/>
        </w:rPr>
        <w:t xml:space="preserve"> (Negrilla fuera de texto), así como lo que al respecto ha venido estableciendo el Consejo de Estado, órgano de cierre de la jurisdicción contenciosa administrativa</w:t>
      </w:r>
      <w:r w:rsidRPr="00493FD4">
        <w:rPr>
          <w:rFonts w:ascii="Arial" w:eastAsia="Arial" w:hAnsi="Arial" w:cs="Arial"/>
          <w:vertAlign w:val="superscript"/>
          <w:lang w:val="es-ES" w:eastAsia="es-ES"/>
        </w:rPr>
        <w:footnoteReference w:id="1"/>
      </w:r>
      <w:r w:rsidRPr="00493FD4">
        <w:rPr>
          <w:rFonts w:ascii="Arial" w:eastAsia="Arial" w:hAnsi="Arial" w:cs="Arial"/>
          <w:lang w:val="es-ES" w:eastAsia="es-ES"/>
        </w:rPr>
        <w:t xml:space="preserve">, y teniendo en cuenta el Decreto de Delegación Nro. 262 del 11 de enero del 2024, quien en adelante y para efectos del presente acuerdo contractual se denominará </w:t>
      </w:r>
      <w:r w:rsidRPr="00493FD4">
        <w:rPr>
          <w:rFonts w:ascii="Arial" w:eastAsia="Arial" w:hAnsi="Arial" w:cs="Arial"/>
          <w:b/>
          <w:bCs/>
          <w:lang w:val="es-ES" w:eastAsia="es-ES"/>
        </w:rPr>
        <w:t>EL DEPARTAMENTO</w:t>
      </w:r>
      <w:r w:rsidRPr="00493FD4">
        <w:rPr>
          <w:rFonts w:ascii="Arial" w:eastAsia="Arial" w:hAnsi="Arial" w:cs="Arial"/>
          <w:lang w:val="es-ES" w:eastAsia="es-ES"/>
        </w:rPr>
        <w:t xml:space="preserve">, de una parte y </w:t>
      </w:r>
      <w:r w:rsidR="006E67E8">
        <w:rPr>
          <w:rFonts w:ascii="Arial" w:eastAsia="Arial" w:hAnsi="Arial" w:cs="Arial"/>
          <w:lang w:val="es-ES" w:eastAsia="es-ES"/>
        </w:rPr>
        <w:t>de otra parte,</w:t>
      </w:r>
      <w:r w:rsidR="502A7770" w:rsidRPr="00493FD4">
        <w:rPr>
          <w:rFonts w:ascii="Arial" w:eastAsia="Arial" w:hAnsi="Arial" w:cs="Arial"/>
          <w:lang w:val="es-ES" w:eastAsia="es-ES"/>
        </w:rPr>
        <w:t xml:space="preserve"> </w:t>
      </w:r>
      <w:r w:rsidR="00925AF3">
        <w:rPr>
          <w:rFonts w:ascii="Arial" w:hAnsi="Arial" w:cs="Arial"/>
          <w:b/>
          <w:bCs/>
        </w:rPr>
        <w:t>STEFANIA SINISTERRA PERLAZA</w:t>
      </w:r>
      <w:r w:rsidR="007D7F20" w:rsidRPr="00493FD4">
        <w:rPr>
          <w:rFonts w:ascii="Arial" w:hAnsi="Arial" w:cs="Arial"/>
          <w:b/>
          <w:bCs/>
          <w:lang w:val="es-ES"/>
        </w:rPr>
        <w:t xml:space="preserve">, </w:t>
      </w:r>
      <w:r w:rsidR="007D7F20" w:rsidRPr="00493FD4">
        <w:rPr>
          <w:rFonts w:ascii="Arial" w:hAnsi="Arial" w:cs="Arial"/>
          <w:lang w:val="es-ES"/>
        </w:rPr>
        <w:t xml:space="preserve">mayor de edad, vecino (a) de la ciudad de Armenia Q., identificado (a) con cédula de ciudadanía </w:t>
      </w:r>
      <w:r w:rsidRPr="00493FD4">
        <w:rPr>
          <w:rFonts w:ascii="Arial" w:hAnsi="Arial" w:cs="Arial"/>
          <w:lang w:val="es-ES"/>
        </w:rPr>
        <w:t>Nro.</w:t>
      </w:r>
      <w:r w:rsidR="007D7F20" w:rsidRPr="00493FD4">
        <w:rPr>
          <w:rFonts w:ascii="Arial" w:hAnsi="Arial" w:cs="Arial"/>
          <w:lang w:val="es-ES"/>
        </w:rPr>
        <w:t xml:space="preserve"> </w:t>
      </w:r>
      <w:r w:rsidR="00985432" w:rsidRPr="00985432">
        <w:rPr>
          <w:rFonts w:ascii="Arial" w:hAnsi="Arial" w:cs="Arial"/>
        </w:rPr>
        <w:t xml:space="preserve">1094926571 </w:t>
      </w:r>
      <w:r w:rsidR="007D7F20" w:rsidRPr="00493FD4">
        <w:rPr>
          <w:rFonts w:ascii="Arial" w:hAnsi="Arial" w:cs="Arial"/>
          <w:lang w:val="es-ES"/>
        </w:rPr>
        <w:t xml:space="preserve">domiciliado (a) en armenia Q, persona natural, quien en adelante para efectos de este </w:t>
      </w:r>
      <w:r w:rsidR="000C5A94" w:rsidRPr="00493FD4">
        <w:rPr>
          <w:rFonts w:ascii="Arial" w:hAnsi="Arial" w:cs="Arial"/>
          <w:lang w:val="es-ES"/>
        </w:rPr>
        <w:t>modificatorio</w:t>
      </w:r>
      <w:r w:rsidR="007D7F20" w:rsidRPr="00493FD4">
        <w:rPr>
          <w:rFonts w:ascii="Arial" w:hAnsi="Arial" w:cs="Arial"/>
          <w:lang w:val="es-ES"/>
        </w:rPr>
        <w:t xml:space="preserve"> se llamará </w:t>
      </w:r>
      <w:r w:rsidR="006E67E8">
        <w:rPr>
          <w:rFonts w:ascii="Arial" w:hAnsi="Arial" w:cs="Arial"/>
          <w:b/>
          <w:bCs/>
          <w:lang w:val="es-ES"/>
        </w:rPr>
        <w:t xml:space="preserve">EL </w:t>
      </w:r>
      <w:r w:rsidR="007D7F20" w:rsidRPr="00493FD4">
        <w:rPr>
          <w:rFonts w:ascii="Arial" w:hAnsi="Arial" w:cs="Arial"/>
          <w:b/>
          <w:bCs/>
          <w:lang w:val="es-ES"/>
        </w:rPr>
        <w:lastRenderedPageBreak/>
        <w:t>CONTRATISTA</w:t>
      </w:r>
      <w:r w:rsidR="003D3CAA" w:rsidRPr="00493FD4">
        <w:rPr>
          <w:rFonts w:ascii="Arial" w:hAnsi="Arial" w:cs="Arial"/>
        </w:rPr>
        <w:t xml:space="preserve"> hemos acordado celebrar acta modificatoria</w:t>
      </w:r>
      <w:r w:rsidR="003D3CAA" w:rsidRPr="00493FD4">
        <w:rPr>
          <w:rFonts w:ascii="Arial" w:hAnsi="Arial" w:cs="Arial"/>
          <w:b/>
          <w:bCs/>
        </w:rPr>
        <w:t xml:space="preserve"> </w:t>
      </w:r>
      <w:r w:rsidR="003D3CAA" w:rsidRPr="00493FD4">
        <w:rPr>
          <w:rFonts w:ascii="Arial" w:hAnsi="Arial" w:cs="Arial"/>
        </w:rPr>
        <w:t>al</w:t>
      </w:r>
      <w:r w:rsidR="003D3CAA" w:rsidRPr="00493FD4">
        <w:rPr>
          <w:rFonts w:ascii="Arial" w:hAnsi="Arial" w:cs="Arial"/>
          <w:b/>
          <w:bCs/>
        </w:rPr>
        <w:t xml:space="preserve"> </w:t>
      </w:r>
      <w:r w:rsidR="00EA6790" w:rsidRPr="00493FD4">
        <w:rPr>
          <w:rFonts w:ascii="Arial" w:hAnsi="Arial" w:cs="Arial"/>
          <w:b/>
          <w:bCs/>
        </w:rPr>
        <w:t xml:space="preserve">CONTRATO DE PRESTACIÓN DE SERVICIOS </w:t>
      </w:r>
      <w:r w:rsidR="006E67E8">
        <w:rPr>
          <w:rFonts w:ascii="Arial" w:hAnsi="Arial" w:cs="Arial"/>
          <w:b/>
          <w:bCs/>
        </w:rPr>
        <w:t xml:space="preserve">DE APOYO A LA GESTIÓN </w:t>
      </w:r>
      <w:r w:rsidR="00EA6790" w:rsidRPr="00493FD4">
        <w:rPr>
          <w:rFonts w:ascii="Arial" w:hAnsi="Arial" w:cs="Arial"/>
          <w:b/>
          <w:bCs/>
        </w:rPr>
        <w:t xml:space="preserve">Nro. </w:t>
      </w:r>
      <w:r w:rsidR="00925AF3">
        <w:rPr>
          <w:rFonts w:ascii="Arial" w:hAnsi="Arial" w:cs="Arial"/>
          <w:b/>
          <w:bCs/>
        </w:rPr>
        <w:t xml:space="preserve">1943 </w:t>
      </w:r>
      <w:r w:rsidR="00EA6790" w:rsidRPr="00493FD4">
        <w:rPr>
          <w:rFonts w:ascii="Arial" w:hAnsi="Arial" w:cs="Arial"/>
          <w:b/>
          <w:bCs/>
        </w:rPr>
        <w:t>DE 2026</w:t>
      </w:r>
      <w:r w:rsidR="438BF30A" w:rsidRPr="00493FD4">
        <w:rPr>
          <w:rFonts w:ascii="Arial" w:hAnsi="Arial" w:cs="Arial"/>
          <w:b/>
          <w:bCs/>
        </w:rPr>
        <w:t>,</w:t>
      </w:r>
      <w:r w:rsidR="003D3CAA" w:rsidRPr="00493FD4">
        <w:rPr>
          <w:rFonts w:ascii="Arial" w:hAnsi="Arial" w:cs="Arial"/>
        </w:rPr>
        <w:t xml:space="preserve"> previas las consideraciones que adelante se estipulan y las contenidas en la solicitud de modificación suscrita por el supervisor</w:t>
      </w:r>
      <w:r w:rsidR="000C5A94" w:rsidRPr="00493FD4">
        <w:rPr>
          <w:rFonts w:ascii="Arial" w:hAnsi="Arial" w:cs="Arial"/>
        </w:rPr>
        <w:t>(a)</w:t>
      </w:r>
      <w:r w:rsidR="003D3CAA" w:rsidRPr="00493FD4">
        <w:rPr>
          <w:rFonts w:ascii="Arial" w:hAnsi="Arial" w:cs="Arial"/>
        </w:rPr>
        <w:t xml:space="preserve"> del contrato,</w:t>
      </w:r>
      <w:r w:rsidR="000C5A94" w:rsidRPr="00493FD4">
        <w:rPr>
          <w:rFonts w:ascii="Arial" w:hAnsi="Arial" w:cs="Arial"/>
        </w:rPr>
        <w:t xml:space="preserve"> </w:t>
      </w:r>
      <w:r w:rsidR="00620800">
        <w:rPr>
          <w:rFonts w:ascii="Arial" w:hAnsi="Arial" w:cs="Arial"/>
        </w:rPr>
        <w:t>el</w:t>
      </w:r>
      <w:r w:rsidR="00AD7F32" w:rsidRPr="00493FD4">
        <w:rPr>
          <w:rFonts w:ascii="Arial" w:hAnsi="Arial" w:cs="Arial"/>
        </w:rPr>
        <w:t xml:space="preserve"> </w:t>
      </w:r>
      <w:r w:rsidR="00620800" w:rsidRPr="00620800">
        <w:rPr>
          <w:rFonts w:ascii="Arial" w:eastAsia="Arial Narrow" w:hAnsi="Arial" w:cs="Arial"/>
          <w:color w:val="000000"/>
        </w:rPr>
        <w:t xml:space="preserve">Técnico Administrativo Código 367, grado 09 </w:t>
      </w:r>
      <w:r w:rsidR="00AD7F32" w:rsidRPr="00493FD4">
        <w:rPr>
          <w:rFonts w:ascii="Arial" w:eastAsia="Arial Narrow" w:hAnsi="Arial" w:cs="Arial"/>
          <w:color w:val="000000"/>
        </w:rPr>
        <w:t xml:space="preserve">de la secretaria de cultura del departamento del </w:t>
      </w:r>
      <w:r w:rsidR="009E13B8" w:rsidRPr="00493FD4">
        <w:rPr>
          <w:rFonts w:ascii="Arial" w:eastAsia="Arial Narrow" w:hAnsi="Arial" w:cs="Arial"/>
          <w:color w:val="000000"/>
        </w:rPr>
        <w:t>Quindío</w:t>
      </w:r>
      <w:r w:rsidR="003D3CAA" w:rsidRPr="00493FD4">
        <w:rPr>
          <w:rFonts w:ascii="Arial" w:hAnsi="Arial" w:cs="Arial"/>
        </w:rPr>
        <w:t>,</w:t>
      </w:r>
      <w:r w:rsidR="003D3CAA" w:rsidRPr="00493FD4">
        <w:rPr>
          <w:rFonts w:ascii="Arial" w:hAnsi="Arial" w:cs="Arial"/>
          <w:lang w:val="es-MX"/>
        </w:rPr>
        <w:t xml:space="preserve"> </w:t>
      </w:r>
      <w:r w:rsidR="003D3CAA" w:rsidRPr="00493FD4">
        <w:rPr>
          <w:rFonts w:ascii="Arial" w:hAnsi="Arial" w:cs="Arial"/>
        </w:rPr>
        <w:t>el cual hace parte integral del presente acuerdo contractual</w:t>
      </w:r>
      <w:r w:rsidR="003D3CAA" w:rsidRPr="000E750E">
        <w:rPr>
          <w:rFonts w:ascii="Arial" w:hAnsi="Arial" w:cs="Arial"/>
        </w:rPr>
        <w:t xml:space="preserve">: </w:t>
      </w:r>
      <w:r w:rsidR="003D3CAA" w:rsidRPr="000E750E">
        <w:rPr>
          <w:rFonts w:ascii="Arial" w:hAnsi="Arial" w:cs="Arial"/>
          <w:b/>
          <w:bCs/>
        </w:rPr>
        <w:t>A)</w:t>
      </w:r>
      <w:r w:rsidR="003D3CAA" w:rsidRPr="000E750E">
        <w:rPr>
          <w:rFonts w:ascii="Arial" w:hAnsi="Arial" w:cs="Arial"/>
        </w:rPr>
        <w:t xml:space="preserve"> </w:t>
      </w:r>
      <w:r w:rsidR="00C50DFE" w:rsidRPr="000E750E">
        <w:rPr>
          <w:rFonts w:ascii="Arial" w:hAnsi="Arial" w:cs="Arial"/>
        </w:rPr>
        <w:t xml:space="preserve">el día </w:t>
      </w:r>
      <w:r w:rsidR="00620800">
        <w:rPr>
          <w:rFonts w:ascii="Arial" w:hAnsi="Arial" w:cs="Arial"/>
        </w:rPr>
        <w:t>treinta</w:t>
      </w:r>
      <w:r w:rsidR="00C50DFE" w:rsidRPr="000E750E">
        <w:rPr>
          <w:rFonts w:ascii="Arial" w:hAnsi="Arial" w:cs="Arial"/>
        </w:rPr>
        <w:t xml:space="preserve"> (</w:t>
      </w:r>
      <w:r w:rsidR="00620800">
        <w:rPr>
          <w:rFonts w:ascii="Arial" w:hAnsi="Arial" w:cs="Arial"/>
        </w:rPr>
        <w:t>30</w:t>
      </w:r>
      <w:r w:rsidR="00C50DFE" w:rsidRPr="000E750E">
        <w:rPr>
          <w:rFonts w:ascii="Arial" w:hAnsi="Arial" w:cs="Arial"/>
        </w:rPr>
        <w:t xml:space="preserve">) días del mes de enero del año 2026, se suscribió el Contrato De Prestación De Servicios Prestación De </w:t>
      </w:r>
      <w:r w:rsidR="00F05ADC" w:rsidRPr="000E750E">
        <w:rPr>
          <w:rFonts w:ascii="Arial" w:hAnsi="Arial" w:cs="Arial"/>
        </w:rPr>
        <w:t>Apoyo a la Gestión</w:t>
      </w:r>
      <w:r w:rsidR="00C50DFE" w:rsidRPr="000E750E">
        <w:rPr>
          <w:rFonts w:ascii="Arial" w:hAnsi="Arial" w:cs="Arial"/>
        </w:rPr>
        <w:t xml:space="preserve"> Nro. </w:t>
      </w:r>
      <w:r w:rsidR="00925AF3">
        <w:rPr>
          <w:rFonts w:ascii="Arial" w:hAnsi="Arial" w:cs="Arial"/>
        </w:rPr>
        <w:t xml:space="preserve">1943 </w:t>
      </w:r>
      <w:r w:rsidR="00C50DFE" w:rsidRPr="000E750E">
        <w:rPr>
          <w:rFonts w:ascii="Arial" w:hAnsi="Arial" w:cs="Arial"/>
        </w:rPr>
        <w:t xml:space="preserve">De 2026, </w:t>
      </w:r>
      <w:r w:rsidR="00BE7C06" w:rsidRPr="000E750E">
        <w:rPr>
          <w:rFonts w:ascii="Arial" w:hAnsi="Arial" w:cs="Arial"/>
        </w:rPr>
        <w:t>Con fecha de inicio del</w:t>
      </w:r>
      <w:r w:rsidR="00BE7C06" w:rsidRPr="00BE7C06">
        <w:rPr>
          <w:rFonts w:ascii="Arial" w:hAnsi="Arial" w:cs="Arial"/>
        </w:rPr>
        <w:t xml:space="preserve"> </w:t>
      </w:r>
      <w:r w:rsidR="00620800">
        <w:rPr>
          <w:rFonts w:ascii="Arial" w:hAnsi="Arial" w:cs="Arial"/>
        </w:rPr>
        <w:t>mismo día</w:t>
      </w:r>
      <w:r w:rsidR="00AD7F32" w:rsidRPr="00493FD4">
        <w:rPr>
          <w:rFonts w:ascii="Arial" w:hAnsi="Arial" w:cs="Arial"/>
        </w:rPr>
        <w:t xml:space="preserve">, </w:t>
      </w:r>
      <w:r w:rsidR="000C5A94" w:rsidRPr="00493FD4">
        <w:rPr>
          <w:rFonts w:ascii="Arial" w:hAnsi="Arial" w:cs="Arial"/>
        </w:rPr>
        <w:t xml:space="preserve">cuyo objeto es: </w:t>
      </w:r>
      <w:r w:rsidR="00EC469D" w:rsidRPr="00493FD4">
        <w:rPr>
          <w:rFonts w:ascii="Arial" w:eastAsia="Arial" w:hAnsi="Arial" w:cs="Arial"/>
          <w:color w:val="000000" w:themeColor="text1"/>
          <w:lang w:val="es-ES"/>
        </w:rPr>
        <w:t>“</w:t>
      </w:r>
      <w:r w:rsidR="0096661C" w:rsidRPr="0011787F">
        <w:rPr>
          <w:rFonts w:ascii="Arial" w:hAnsi="Arial" w:cs="Arial"/>
        </w:rPr>
        <w:t>PRESTACIÓN DE SERVICIOS DE APOYO A LA GESTIÓN EN EL ACOMPAÑAMIENTO DE ACTIVIDADES DE DIFUSIÓN PARA EL FORTALECIMIENTO DE LA FORMACIÓN DEL ARTE Y LA CULTURA PARA LA CONSTRUCCIÓN DE LA PAZ EN EL DEPARTAMENTO DEL QUINDÍO</w:t>
      </w:r>
      <w:r w:rsidR="00212412" w:rsidRPr="00493FD4">
        <w:rPr>
          <w:rFonts w:ascii="Arial" w:eastAsia="Arial" w:hAnsi="Arial" w:cs="Arial"/>
          <w:color w:val="000000" w:themeColor="text1"/>
          <w:lang w:val="es-ES"/>
        </w:rPr>
        <w:t>”</w:t>
      </w:r>
      <w:r w:rsidR="00EC469D" w:rsidRPr="00493FD4">
        <w:rPr>
          <w:rFonts w:ascii="Arial" w:eastAsia="Arial" w:hAnsi="Arial" w:cs="Arial"/>
          <w:color w:val="000000" w:themeColor="text1"/>
          <w:lang w:val="es-ES"/>
        </w:rPr>
        <w:t>.</w:t>
      </w:r>
      <w:r w:rsidR="003D3CAA" w:rsidRPr="00493FD4">
        <w:rPr>
          <w:rFonts w:ascii="Arial" w:hAnsi="Arial" w:cs="Arial"/>
          <w:b/>
          <w:bCs/>
        </w:rPr>
        <w:t xml:space="preserve">B) </w:t>
      </w:r>
      <w:r w:rsidR="003D3CAA" w:rsidRPr="00493FD4">
        <w:rPr>
          <w:rFonts w:ascii="Arial" w:hAnsi="Arial" w:cs="Arial"/>
        </w:rPr>
        <w:t>Que mediante solicitu</w:t>
      </w:r>
      <w:r w:rsidR="001C3B5F" w:rsidRPr="00493FD4">
        <w:rPr>
          <w:rFonts w:ascii="Arial" w:hAnsi="Arial" w:cs="Arial"/>
        </w:rPr>
        <w:t>d de modificación con fecha del</w:t>
      </w:r>
      <w:r w:rsidR="009926AB" w:rsidRPr="00493FD4">
        <w:rPr>
          <w:rFonts w:ascii="Arial" w:hAnsi="Arial" w:cs="Arial"/>
        </w:rPr>
        <w:t xml:space="preserve"> </w:t>
      </w:r>
      <w:r w:rsidR="0096661C">
        <w:rPr>
          <w:rFonts w:ascii="Arial" w:hAnsi="Arial" w:cs="Arial"/>
        </w:rPr>
        <w:t>veintinueve</w:t>
      </w:r>
      <w:r w:rsidR="009926AB" w:rsidRPr="00493FD4">
        <w:rPr>
          <w:rFonts w:ascii="Arial" w:hAnsi="Arial" w:cs="Arial"/>
        </w:rPr>
        <w:t xml:space="preserve"> (2</w:t>
      </w:r>
      <w:r w:rsidR="0096661C">
        <w:rPr>
          <w:rFonts w:ascii="Arial" w:hAnsi="Arial" w:cs="Arial"/>
        </w:rPr>
        <w:t>9</w:t>
      </w:r>
      <w:r w:rsidR="009926AB" w:rsidRPr="00493FD4">
        <w:rPr>
          <w:rFonts w:ascii="Arial" w:hAnsi="Arial" w:cs="Arial"/>
        </w:rPr>
        <w:t>) días del mes de abril del año 2026</w:t>
      </w:r>
      <w:r w:rsidR="003D3CAA" w:rsidRPr="00493FD4">
        <w:rPr>
          <w:rFonts w:ascii="Arial" w:hAnsi="Arial" w:cs="Arial"/>
        </w:rPr>
        <w:t>, se expusieron las razones por las cuales se hace necesario modificar el contrato, prorrogando su plazo de ejecución y en consecuencia, adicionando su valor; lo anterior toda vez</w:t>
      </w:r>
      <w:r w:rsidR="000C5A94" w:rsidRPr="00493FD4">
        <w:rPr>
          <w:rFonts w:ascii="Arial" w:hAnsi="Arial" w:cs="Arial"/>
        </w:rPr>
        <w:t xml:space="preserve"> </w:t>
      </w:r>
      <w:r w:rsidR="003D3CAA" w:rsidRPr="00493FD4">
        <w:rPr>
          <w:rFonts w:ascii="Arial" w:hAnsi="Arial" w:cs="Arial"/>
        </w:rPr>
        <w:t xml:space="preserve"> </w:t>
      </w:r>
      <w:r w:rsidR="003D3CAA" w:rsidRPr="00493FD4">
        <w:rPr>
          <w:rFonts w:ascii="Arial" w:hAnsi="Arial" w:cs="Arial"/>
          <w:b/>
          <w:bCs/>
        </w:rPr>
        <w:t>C)</w:t>
      </w:r>
      <w:r w:rsidR="003D3CAA" w:rsidRPr="00493FD4">
        <w:rPr>
          <w:rFonts w:ascii="Arial" w:hAnsi="Arial" w:cs="Arial"/>
        </w:rPr>
        <w:t xml:space="preserve"> </w:t>
      </w:r>
      <w:r w:rsidR="001057B5" w:rsidRPr="00493FD4">
        <w:rPr>
          <w:rFonts w:ascii="Arial" w:hAnsi="Arial" w:cs="Arial"/>
        </w:rPr>
        <w:t xml:space="preserve">Que se hace necesario modificar el contrato suscrito entre las partes, adicionándolo en la suma de </w:t>
      </w:r>
      <w:r w:rsidR="005D6C14">
        <w:rPr>
          <w:rFonts w:ascii="Arial" w:hAnsi="Arial" w:cs="Arial"/>
          <w:b/>
          <w:bCs/>
        </w:rPr>
        <w:t xml:space="preserve">DOS MILLONES QUINIENTOS MIL PESOS ($2.500.000), </w:t>
      </w:r>
      <w:r w:rsidR="001057B5" w:rsidRPr="00493FD4">
        <w:rPr>
          <w:rFonts w:ascii="Arial" w:hAnsi="Arial" w:cs="Arial"/>
        </w:rPr>
        <w:t xml:space="preserve">incluido IVA, impuestos o descuentos y prorrogándolo en su plazo de ejecución en </w:t>
      </w:r>
      <w:r w:rsidR="005D6C14">
        <w:rPr>
          <w:rFonts w:ascii="Arial" w:hAnsi="Arial" w:cs="Arial"/>
          <w:b/>
          <w:bCs/>
        </w:rPr>
        <w:t xml:space="preserve">TREINTA (30) </w:t>
      </w:r>
      <w:r w:rsidR="001057B5" w:rsidRPr="00493FD4">
        <w:rPr>
          <w:rFonts w:ascii="Arial" w:hAnsi="Arial" w:cs="Arial"/>
          <w:b/>
          <w:bCs/>
        </w:rPr>
        <w:t>DÍAS CALENDARIO MÁS</w:t>
      </w:r>
      <w:r w:rsidR="001057B5" w:rsidRPr="00493FD4">
        <w:rPr>
          <w:rFonts w:ascii="Arial" w:hAnsi="Arial" w:cs="Arial"/>
        </w:rPr>
        <w:t xml:space="preserve"> al plazo inicialmente pactado en consideración a que a la fecha se sigue presentando la necesidad </w:t>
      </w:r>
      <w:r w:rsidR="001057B5" w:rsidRPr="00493FD4">
        <w:rPr>
          <w:rFonts w:ascii="Arial" w:hAnsi="Arial" w:cs="Arial"/>
          <w:lang w:eastAsia="es-MX"/>
        </w:rPr>
        <w:t xml:space="preserve">la necesidad de continuar con la prestación del servicio a través del contrato que se viene ejecutando y por lo tanto realizar la respectiva adición y prorroga al tiempo de ejecución valor que se estima en la suma </w:t>
      </w:r>
      <w:r w:rsidR="005D6C14">
        <w:rPr>
          <w:rFonts w:ascii="Arial" w:hAnsi="Arial" w:cs="Arial"/>
          <w:b/>
          <w:bCs/>
        </w:rPr>
        <w:t xml:space="preserve">DOS MILLONES QUINIENTOS MIL PESOS ($2.500.000), </w:t>
      </w:r>
      <w:r w:rsidR="00174E6D">
        <w:rPr>
          <w:rFonts w:ascii="Arial" w:eastAsia="Arial Narrow" w:hAnsi="Arial" w:cs="Arial"/>
          <w:b/>
          <w:bCs/>
          <w:color w:val="000000"/>
        </w:rPr>
        <w:t>D</w:t>
      </w:r>
      <w:r w:rsidR="001057B5" w:rsidRPr="00493FD4">
        <w:rPr>
          <w:rFonts w:ascii="Arial" w:eastAsia="Arial Narrow" w:hAnsi="Arial" w:cs="Arial"/>
          <w:b/>
          <w:bCs/>
          <w:color w:val="000000"/>
        </w:rPr>
        <w:t xml:space="preserve">) </w:t>
      </w:r>
      <w:r w:rsidR="001057B5" w:rsidRPr="00493FD4">
        <w:rPr>
          <w:rFonts w:ascii="Arial" w:hAnsi="Arial" w:cs="Arial"/>
        </w:rPr>
        <w:t>Que el personal encargado de la evaluación financiera a contratos, verificó que, a la fecha de recibo de la solicitud, el contrato se encuentra vigente en su plazo de ejecución y no se ha adicionado más del cincuenta (50%), motivo por el cual se puede adicionar. Dando cumplimiento al parágrafo del Articulo 40 ley 80 de 1993. “</w:t>
      </w:r>
      <w:r w:rsidR="001057B5" w:rsidRPr="00493FD4">
        <w:rPr>
          <w:rFonts w:ascii="Arial" w:hAnsi="Arial" w:cs="Arial"/>
          <w:i/>
          <w:iCs/>
        </w:rPr>
        <w:t xml:space="preserve">Los contratos no podrán adicionarse en más del cincuenta por ciento (50%) de su valor inicial, expresado éste en salarios mínimos legales mensuales”. </w:t>
      </w:r>
      <w:r w:rsidR="00174E6D" w:rsidRPr="00174E6D">
        <w:rPr>
          <w:rFonts w:ascii="Arial" w:hAnsi="Arial" w:cs="Arial"/>
          <w:b/>
          <w:bCs/>
          <w:i/>
          <w:iCs/>
        </w:rPr>
        <w:t>E</w:t>
      </w:r>
      <w:r w:rsidR="00174E6D">
        <w:rPr>
          <w:rFonts w:ascii="Arial" w:hAnsi="Arial" w:cs="Arial"/>
          <w:b/>
          <w:bCs/>
          <w:i/>
          <w:iCs/>
        </w:rPr>
        <w:t>)</w:t>
      </w:r>
      <w:r w:rsidR="00831576">
        <w:rPr>
          <w:rFonts w:ascii="Arial" w:hAnsi="Arial" w:cs="Arial"/>
          <w:b/>
          <w:bCs/>
          <w:i/>
          <w:iCs/>
        </w:rPr>
        <w:t xml:space="preserve"> </w:t>
      </w:r>
      <w:r w:rsidR="001057B5" w:rsidRPr="00493FD4">
        <w:rPr>
          <w:rFonts w:ascii="Arial" w:hAnsi="Arial" w:cs="Arial"/>
        </w:rPr>
        <w:t xml:space="preserve">en la secretaria de cultura de continuar con las obligaciones que viene desarrollando el contratista. Dado lo anterior y en esas condiciones y teniendo en cuenta que la planta de cargos de la secretaria de cultura no cuenta con personal suficiente que desarrolle las actividades descritas, se requiere dar continuidad con las actividades que ha venido ejecutando el contratista. </w:t>
      </w:r>
      <w:r w:rsidR="00174E6D">
        <w:rPr>
          <w:rFonts w:ascii="Arial" w:eastAsia="Arial Narrow" w:hAnsi="Arial" w:cs="Arial"/>
          <w:b/>
          <w:bCs/>
          <w:color w:val="000000"/>
        </w:rPr>
        <w:t>F</w:t>
      </w:r>
      <w:r w:rsidR="000C5A94" w:rsidRPr="00493FD4">
        <w:rPr>
          <w:rFonts w:ascii="Arial" w:eastAsia="Arial Narrow" w:hAnsi="Arial" w:cs="Arial"/>
          <w:b/>
          <w:bCs/>
          <w:color w:val="000000"/>
        </w:rPr>
        <w:t>)</w:t>
      </w:r>
      <w:r w:rsidR="000C5A94" w:rsidRPr="00493FD4">
        <w:rPr>
          <w:rFonts w:ascii="Arial" w:eastAsia="Arial Narrow" w:hAnsi="Arial" w:cs="Arial"/>
          <w:color w:val="000000"/>
        </w:rPr>
        <w:t xml:space="preserve"> </w:t>
      </w:r>
      <w:r w:rsidR="003D3CAA" w:rsidRPr="00493FD4">
        <w:rPr>
          <w:rFonts w:ascii="Arial" w:eastAsia="Arial Narrow" w:hAnsi="Arial" w:cs="Arial"/>
          <w:color w:val="000000"/>
        </w:rPr>
        <w:t xml:space="preserve"> </w:t>
      </w:r>
      <w:r w:rsidR="003D3CAA" w:rsidRPr="00493FD4">
        <w:rPr>
          <w:rFonts w:ascii="Arial" w:hAnsi="Arial" w:cs="Arial"/>
          <w:lang w:eastAsia="es-MX"/>
        </w:rPr>
        <w:t>Por lo anterior la administración departamental ve</w:t>
      </w:r>
      <w:r w:rsidR="003D3CAA" w:rsidRPr="00493FD4">
        <w:rPr>
          <w:rFonts w:ascii="Arial" w:hAnsi="Arial" w:cs="Arial"/>
          <w:b/>
          <w:bCs/>
        </w:rPr>
        <w:t xml:space="preserve"> </w:t>
      </w:r>
      <w:r w:rsidR="003D3CAA" w:rsidRPr="00493FD4">
        <w:rPr>
          <w:rFonts w:ascii="Arial" w:hAnsi="Arial" w:cs="Arial"/>
        </w:rPr>
        <w:t>Que, para asumir el valor de la adición solicitada, se cuenta con el Certificado de Disponibilidad Presupuestal No</w:t>
      </w:r>
      <w:r w:rsidR="009E1472" w:rsidRPr="00493FD4">
        <w:rPr>
          <w:rFonts w:ascii="Arial" w:hAnsi="Arial" w:cs="Arial"/>
        </w:rPr>
        <w:t xml:space="preserve">. </w:t>
      </w:r>
      <w:r w:rsidR="005D6C14">
        <w:rPr>
          <w:rFonts w:ascii="Arial" w:hAnsi="Arial" w:cs="Arial"/>
        </w:rPr>
        <w:t xml:space="preserve">3211 del 28 </w:t>
      </w:r>
      <w:r w:rsidR="009E1472" w:rsidRPr="00493FD4">
        <w:rPr>
          <w:rFonts w:ascii="Arial" w:hAnsi="Arial" w:cs="Arial"/>
        </w:rPr>
        <w:t xml:space="preserve">de abril de 2026, amparado en el rubro </w:t>
      </w:r>
      <w:r w:rsidR="005F41A6" w:rsidRPr="005F41A6">
        <w:rPr>
          <w:rFonts w:ascii="Arial" w:hAnsi="Arial" w:cs="Arial"/>
        </w:rPr>
        <w:t>0310 - 2.3.2.02.02.009.00.00.00.3301099.24 049 – 20 “Fortalecimiento de la gobernanza cultural en el Quindío”</w:t>
      </w:r>
      <w:r w:rsidR="009E1472" w:rsidRPr="00493FD4">
        <w:rPr>
          <w:rFonts w:ascii="Arial" w:hAnsi="Arial" w:cs="Arial"/>
        </w:rPr>
        <w:t xml:space="preserve">, por un valor total certificado de </w:t>
      </w:r>
      <w:r w:rsidR="005D6C14">
        <w:rPr>
          <w:rFonts w:ascii="Arial" w:hAnsi="Arial" w:cs="Arial"/>
          <w:b/>
          <w:bCs/>
        </w:rPr>
        <w:t xml:space="preserve">DOS MILLONES QUINIENTOS MIL PESOS ($2.500.000), </w:t>
      </w:r>
      <w:r w:rsidR="00C16FB4" w:rsidRPr="00493FD4">
        <w:rPr>
          <w:rFonts w:ascii="Arial" w:eastAsia="Arial Narrow" w:hAnsi="Arial" w:cs="Arial"/>
          <w:b/>
          <w:bCs/>
          <w:color w:val="000000"/>
        </w:rPr>
        <w:t>G</w:t>
      </w:r>
      <w:r w:rsidR="003D3CAA" w:rsidRPr="00493FD4">
        <w:rPr>
          <w:rFonts w:ascii="Arial" w:hAnsi="Arial" w:cs="Arial"/>
          <w:b/>
          <w:bCs/>
        </w:rPr>
        <w:t xml:space="preserve">) </w:t>
      </w:r>
      <w:r w:rsidR="003D3CAA" w:rsidRPr="00493FD4">
        <w:rPr>
          <w:rFonts w:ascii="Arial" w:hAnsi="Arial" w:cs="Arial"/>
        </w:rPr>
        <w:t xml:space="preserve">De acuerdo con lo anterior se hace necesario realizar la correspondiente modificación del contrato en los siguientes términos: </w:t>
      </w:r>
      <w:r w:rsidR="0029402F" w:rsidRPr="00493FD4">
        <w:rPr>
          <w:rFonts w:ascii="Arial" w:hAnsi="Arial" w:cs="Arial"/>
        </w:rPr>
        <w:t xml:space="preserve"> </w:t>
      </w:r>
      <w:r w:rsidR="003D3CAA" w:rsidRPr="00493FD4">
        <w:rPr>
          <w:rFonts w:ascii="Arial" w:hAnsi="Arial" w:cs="Arial"/>
          <w:b/>
          <w:bCs/>
          <w:i/>
          <w:iCs/>
          <w:u w:val="single"/>
        </w:rPr>
        <w:t>CLAUSULA PRIMERA</w:t>
      </w:r>
      <w:r w:rsidR="003D3CAA" w:rsidRPr="00493FD4">
        <w:rPr>
          <w:rFonts w:ascii="Arial" w:hAnsi="Arial" w:cs="Arial"/>
          <w:b/>
          <w:bCs/>
          <w:i/>
          <w:iCs/>
        </w:rPr>
        <w:t>:</w:t>
      </w:r>
      <w:r w:rsidR="003D3CAA" w:rsidRPr="00493FD4">
        <w:rPr>
          <w:rFonts w:ascii="Arial" w:hAnsi="Arial" w:cs="Arial"/>
          <w:b/>
          <w:bCs/>
        </w:rPr>
        <w:t xml:space="preserve"> </w:t>
      </w:r>
      <w:r w:rsidR="003D3CAA" w:rsidRPr="00493FD4">
        <w:rPr>
          <w:rFonts w:ascii="Arial" w:hAnsi="Arial" w:cs="Arial"/>
        </w:rPr>
        <w:t>modificar la</w:t>
      </w:r>
      <w:r w:rsidR="003D3CAA" w:rsidRPr="00493FD4">
        <w:rPr>
          <w:rFonts w:ascii="Arial" w:hAnsi="Arial" w:cs="Arial"/>
          <w:b/>
          <w:bCs/>
        </w:rPr>
        <w:t xml:space="preserve"> </w:t>
      </w:r>
      <w:r w:rsidR="00C16FB4" w:rsidRPr="00493FD4">
        <w:rPr>
          <w:rFonts w:ascii="Arial" w:hAnsi="Arial" w:cs="Arial"/>
          <w:b/>
          <w:bCs/>
        </w:rPr>
        <w:t>CLÁUSULA TERCERA</w:t>
      </w:r>
      <w:r w:rsidR="0029402F" w:rsidRPr="00493FD4">
        <w:rPr>
          <w:rFonts w:ascii="Arial" w:hAnsi="Arial" w:cs="Arial"/>
          <w:b/>
          <w:bCs/>
        </w:rPr>
        <w:t xml:space="preserve"> -</w:t>
      </w:r>
      <w:r w:rsidR="00C16FB4" w:rsidRPr="00493FD4">
        <w:rPr>
          <w:rFonts w:ascii="Arial" w:hAnsi="Arial" w:cs="Arial"/>
        </w:rPr>
        <w:t xml:space="preserve"> </w:t>
      </w:r>
      <w:r w:rsidR="00C16FB4" w:rsidRPr="00493FD4">
        <w:rPr>
          <w:rFonts w:ascii="Arial" w:hAnsi="Arial" w:cs="Arial"/>
          <w:b/>
          <w:bCs/>
        </w:rPr>
        <w:t>“VALOR”,</w:t>
      </w:r>
      <w:r w:rsidR="00C16FB4" w:rsidRPr="00493FD4">
        <w:rPr>
          <w:rFonts w:ascii="Arial" w:hAnsi="Arial" w:cs="Arial"/>
        </w:rPr>
        <w:t xml:space="preserve"> </w:t>
      </w:r>
      <w:r w:rsidR="00AD7F32" w:rsidRPr="00493FD4">
        <w:rPr>
          <w:rFonts w:ascii="Arial" w:hAnsi="Arial" w:cs="Arial"/>
        </w:rPr>
        <w:t xml:space="preserve">en el sentido de adicionarlo en la suma de </w:t>
      </w:r>
      <w:r w:rsidR="005D6C14">
        <w:rPr>
          <w:rFonts w:ascii="Arial" w:hAnsi="Arial" w:cs="Arial"/>
          <w:b/>
          <w:bCs/>
        </w:rPr>
        <w:t xml:space="preserve">DOS MILLONES QUINIENTOS MIL PESOS ($2.500.000), </w:t>
      </w:r>
      <w:r w:rsidR="00212412" w:rsidRPr="00493FD4">
        <w:rPr>
          <w:rFonts w:ascii="Arial" w:eastAsia="Arial" w:hAnsi="Arial" w:cs="Arial"/>
          <w:color w:val="000000" w:themeColor="text1"/>
        </w:rPr>
        <w:t>quedando en un valor final del contrato por valor de</w:t>
      </w:r>
      <w:r w:rsidR="00212412" w:rsidRPr="00493FD4">
        <w:rPr>
          <w:rFonts w:ascii="Arial" w:eastAsia="Arial" w:hAnsi="Arial" w:cs="Arial"/>
          <w:b/>
          <w:bCs/>
          <w:color w:val="000000" w:themeColor="text1"/>
        </w:rPr>
        <w:t xml:space="preserve"> </w:t>
      </w:r>
      <w:r w:rsidR="005F41A6">
        <w:rPr>
          <w:rFonts w:ascii="Arial" w:eastAsia="Arial" w:hAnsi="Arial" w:cs="Arial"/>
          <w:b/>
          <w:bCs/>
          <w:color w:val="000000" w:themeColor="text1"/>
        </w:rPr>
        <w:t>DIEZ</w:t>
      </w:r>
      <w:r w:rsidR="00361CF5" w:rsidRPr="00361CF5">
        <w:rPr>
          <w:rFonts w:ascii="Arial" w:eastAsia="Arial" w:hAnsi="Arial" w:cs="Arial"/>
          <w:b/>
          <w:bCs/>
          <w:color w:val="000000" w:themeColor="text1"/>
        </w:rPr>
        <w:t xml:space="preserve"> MILLONES </w:t>
      </w:r>
      <w:r w:rsidR="005F41A6">
        <w:rPr>
          <w:rFonts w:ascii="Arial" w:eastAsia="Arial" w:hAnsi="Arial" w:cs="Arial"/>
          <w:b/>
          <w:bCs/>
          <w:color w:val="000000" w:themeColor="text1"/>
        </w:rPr>
        <w:t xml:space="preserve">QUINIENTOS </w:t>
      </w:r>
      <w:r w:rsidR="00361CF5" w:rsidRPr="00361CF5">
        <w:rPr>
          <w:rFonts w:ascii="Arial" w:eastAsia="Arial" w:hAnsi="Arial" w:cs="Arial"/>
          <w:b/>
          <w:bCs/>
          <w:color w:val="000000" w:themeColor="text1"/>
        </w:rPr>
        <w:t>MIL PESOS M/CTE ($1</w:t>
      </w:r>
      <w:r w:rsidR="005F41A6">
        <w:rPr>
          <w:rFonts w:ascii="Arial" w:eastAsia="Arial" w:hAnsi="Arial" w:cs="Arial"/>
          <w:b/>
          <w:bCs/>
          <w:color w:val="000000" w:themeColor="text1"/>
        </w:rPr>
        <w:t>0</w:t>
      </w:r>
      <w:r w:rsidR="00361CF5" w:rsidRPr="00361CF5">
        <w:rPr>
          <w:rFonts w:ascii="Arial" w:eastAsia="Arial" w:hAnsi="Arial" w:cs="Arial"/>
          <w:b/>
          <w:bCs/>
          <w:color w:val="000000" w:themeColor="text1"/>
        </w:rPr>
        <w:t>.0</w:t>
      </w:r>
      <w:r w:rsidR="005F41A6">
        <w:rPr>
          <w:rFonts w:ascii="Arial" w:eastAsia="Arial" w:hAnsi="Arial" w:cs="Arial"/>
          <w:b/>
          <w:bCs/>
          <w:color w:val="000000" w:themeColor="text1"/>
        </w:rPr>
        <w:t>0</w:t>
      </w:r>
      <w:r w:rsidR="00361CF5" w:rsidRPr="00361CF5">
        <w:rPr>
          <w:rFonts w:ascii="Arial" w:eastAsia="Arial" w:hAnsi="Arial" w:cs="Arial"/>
          <w:b/>
          <w:bCs/>
          <w:color w:val="000000" w:themeColor="text1"/>
        </w:rPr>
        <w:t xml:space="preserve">0.000) </w:t>
      </w:r>
      <w:r w:rsidR="0029402F" w:rsidRPr="00493FD4">
        <w:rPr>
          <w:rFonts w:ascii="Arial" w:eastAsia="Arial" w:hAnsi="Arial" w:cs="Arial"/>
          <w:color w:val="000000" w:themeColor="text1"/>
        </w:rPr>
        <w:t>incluidos impuestos.</w:t>
      </w:r>
      <w:r w:rsidR="0029402F" w:rsidRPr="00493FD4">
        <w:rPr>
          <w:rFonts w:ascii="Arial" w:hAnsi="Arial" w:cs="Arial"/>
          <w:b/>
          <w:bCs/>
          <w:i/>
          <w:iCs/>
          <w:u w:val="single"/>
        </w:rPr>
        <w:t xml:space="preserve"> CLAUSULA SEGUNDA: </w:t>
      </w:r>
      <w:r w:rsidR="0029402F" w:rsidRPr="00493FD4">
        <w:rPr>
          <w:rFonts w:ascii="Arial" w:hAnsi="Arial" w:cs="Arial"/>
        </w:rPr>
        <w:t xml:space="preserve">modificar la CLÁUSULA CUARTA – “FORMA DE PAGO” la cual quedará de la siguiente manera: El Departamento del Quindío cancelará el valor del futuro contrato mediante cuatro (04) pagos iguales cada treinta (30) días calendario vencidos, cada uno por valor de </w:t>
      </w:r>
      <w:r w:rsidR="00A30721" w:rsidRPr="00A30721">
        <w:rPr>
          <w:rFonts w:ascii="Arial" w:hAnsi="Arial" w:cs="Arial"/>
          <w:b/>
          <w:bCs/>
        </w:rPr>
        <w:t xml:space="preserve">DOS MILLONES </w:t>
      </w:r>
      <w:r w:rsidR="005F41A6">
        <w:rPr>
          <w:rFonts w:ascii="Arial" w:hAnsi="Arial" w:cs="Arial"/>
          <w:b/>
          <w:bCs/>
        </w:rPr>
        <w:t>QUINIENTOS</w:t>
      </w:r>
      <w:r w:rsidR="00A30721" w:rsidRPr="00A30721">
        <w:rPr>
          <w:rFonts w:ascii="Arial" w:hAnsi="Arial" w:cs="Arial"/>
          <w:b/>
          <w:bCs/>
        </w:rPr>
        <w:t xml:space="preserve"> MIL PESOS MC/TE ($2.</w:t>
      </w:r>
      <w:r w:rsidR="005F41A6">
        <w:rPr>
          <w:rFonts w:ascii="Arial" w:hAnsi="Arial" w:cs="Arial"/>
          <w:b/>
          <w:bCs/>
        </w:rPr>
        <w:t>5</w:t>
      </w:r>
      <w:r w:rsidR="00A30721" w:rsidRPr="00A30721">
        <w:rPr>
          <w:rFonts w:ascii="Arial" w:hAnsi="Arial" w:cs="Arial"/>
          <w:b/>
          <w:bCs/>
        </w:rPr>
        <w:t>00.000),</w:t>
      </w:r>
      <w:r w:rsidR="0029402F" w:rsidRPr="00493FD4">
        <w:rPr>
          <w:rFonts w:ascii="Arial" w:hAnsi="Arial" w:cs="Arial"/>
        </w:rPr>
        <w:t xml:space="preserve"> incluido IVA, impuestos o descuentos; previa presentación del informe de actividades ejecutadas durante cada mes de prestación de servicios o periodo prestado, en el que debe de constar la acreditación del pago de aportes a seguridad social, pensión y riesgos laborales por el porcentaje señalado en la Ley.</w:t>
      </w:r>
      <w:r w:rsidR="00DC6B57" w:rsidRPr="00493FD4">
        <w:rPr>
          <w:rFonts w:ascii="Arial" w:hAnsi="Arial" w:cs="Arial"/>
        </w:rPr>
        <w:t xml:space="preserve"> </w:t>
      </w:r>
      <w:r w:rsidR="00DC6B57" w:rsidRPr="00493FD4">
        <w:rPr>
          <w:rFonts w:ascii="Arial" w:hAnsi="Arial" w:cs="Arial"/>
          <w:b/>
          <w:bCs/>
          <w:i/>
          <w:iCs/>
          <w:u w:val="single"/>
        </w:rPr>
        <w:t xml:space="preserve">CLAUSULA TERCERA: </w:t>
      </w:r>
      <w:r w:rsidR="00DC6B57" w:rsidRPr="00493FD4">
        <w:rPr>
          <w:rFonts w:ascii="Arial" w:hAnsi="Arial" w:cs="Arial"/>
        </w:rPr>
        <w:t xml:space="preserve">modificar la CLÁUSULA QUINTA – “PLAZO DE EJECUCIÓN” </w:t>
      </w:r>
      <w:r w:rsidR="00DC6B57" w:rsidRPr="00493FD4">
        <w:rPr>
          <w:rFonts w:ascii="Arial" w:eastAsia="Arial" w:hAnsi="Arial" w:cs="Arial"/>
          <w:color w:val="000000" w:themeColor="text1"/>
        </w:rPr>
        <w:t xml:space="preserve">en </w:t>
      </w:r>
      <w:r w:rsidR="00DC6B57" w:rsidRPr="00493FD4">
        <w:rPr>
          <w:rFonts w:ascii="Arial" w:eastAsia="Arial" w:hAnsi="Arial" w:cs="Arial"/>
          <w:color w:val="000000" w:themeColor="text1"/>
        </w:rPr>
        <w:lastRenderedPageBreak/>
        <w:t xml:space="preserve">el sentido de modificar y prorrogar el plazo de ejecución inicialmente estipulado, por el término de </w:t>
      </w:r>
      <w:r w:rsidR="005D6C14">
        <w:rPr>
          <w:rFonts w:ascii="Arial" w:eastAsia="Arial" w:hAnsi="Arial" w:cs="Arial"/>
          <w:b/>
          <w:bCs/>
          <w:color w:val="000000" w:themeColor="text1"/>
        </w:rPr>
        <w:t xml:space="preserve">TREINTA (30) </w:t>
      </w:r>
      <w:r w:rsidR="00DC6B57" w:rsidRPr="00493FD4">
        <w:rPr>
          <w:rFonts w:ascii="Arial" w:eastAsia="Arial" w:hAnsi="Arial" w:cs="Arial"/>
          <w:b/>
          <w:bCs/>
          <w:color w:val="000000" w:themeColor="text1"/>
        </w:rPr>
        <w:t>DÍAS CALENDARIO MÁS</w:t>
      </w:r>
      <w:r w:rsidR="00DC6B57" w:rsidRPr="00493FD4">
        <w:rPr>
          <w:rFonts w:ascii="Arial" w:eastAsia="Arial" w:hAnsi="Arial" w:cs="Arial"/>
          <w:color w:val="000000" w:themeColor="text1"/>
        </w:rPr>
        <w:t xml:space="preserve">  más, contados a partir del día </w:t>
      </w:r>
      <w:r w:rsidR="0021320A">
        <w:rPr>
          <w:rFonts w:ascii="Arial" w:eastAsia="Arial" w:hAnsi="Arial" w:cs="Arial"/>
          <w:color w:val="000000" w:themeColor="text1"/>
        </w:rPr>
        <w:t>treinta</w:t>
      </w:r>
      <w:r w:rsidR="00DC6B57" w:rsidRPr="00493FD4">
        <w:rPr>
          <w:rFonts w:ascii="Arial" w:eastAsia="Arial" w:hAnsi="Arial" w:cs="Arial"/>
          <w:color w:val="000000" w:themeColor="text1"/>
        </w:rPr>
        <w:t xml:space="preserve"> (</w:t>
      </w:r>
      <w:r w:rsidR="0021320A">
        <w:rPr>
          <w:rFonts w:ascii="Arial" w:eastAsia="Arial" w:hAnsi="Arial" w:cs="Arial"/>
          <w:color w:val="000000" w:themeColor="text1"/>
        </w:rPr>
        <w:t>30</w:t>
      </w:r>
      <w:r w:rsidR="00DC6B57" w:rsidRPr="00493FD4">
        <w:rPr>
          <w:rFonts w:ascii="Arial" w:eastAsia="Arial" w:hAnsi="Arial" w:cs="Arial"/>
          <w:color w:val="000000" w:themeColor="text1"/>
        </w:rPr>
        <w:t xml:space="preserve">) de abril de 2026, quedando con un plazo de ejecución final de </w:t>
      </w:r>
      <w:r w:rsidR="00DC6B57" w:rsidRPr="00493FD4">
        <w:rPr>
          <w:rFonts w:ascii="Arial" w:eastAsia="Arial" w:hAnsi="Arial" w:cs="Arial"/>
          <w:b/>
          <w:bCs/>
          <w:color w:val="000000" w:themeColor="text1"/>
        </w:rPr>
        <w:t xml:space="preserve">CIENTO </w:t>
      </w:r>
      <w:r w:rsidR="0021320A">
        <w:rPr>
          <w:rFonts w:ascii="Arial" w:eastAsia="Arial" w:hAnsi="Arial" w:cs="Arial"/>
          <w:b/>
          <w:bCs/>
          <w:color w:val="000000" w:themeColor="text1"/>
        </w:rPr>
        <w:t>VEINTE</w:t>
      </w:r>
      <w:r w:rsidR="00DC6B57" w:rsidRPr="00493FD4">
        <w:rPr>
          <w:rFonts w:ascii="Arial" w:eastAsia="Arial" w:hAnsi="Arial" w:cs="Arial"/>
          <w:b/>
          <w:bCs/>
          <w:color w:val="000000" w:themeColor="text1"/>
        </w:rPr>
        <w:t xml:space="preserve"> (1</w:t>
      </w:r>
      <w:r w:rsidR="0021320A">
        <w:rPr>
          <w:rFonts w:ascii="Arial" w:eastAsia="Arial" w:hAnsi="Arial" w:cs="Arial"/>
          <w:b/>
          <w:bCs/>
          <w:color w:val="000000" w:themeColor="text1"/>
        </w:rPr>
        <w:t>20</w:t>
      </w:r>
      <w:r w:rsidR="00DC6B57" w:rsidRPr="00493FD4">
        <w:rPr>
          <w:rFonts w:ascii="Arial" w:eastAsia="Arial" w:hAnsi="Arial" w:cs="Arial"/>
          <w:b/>
          <w:bCs/>
          <w:color w:val="000000" w:themeColor="text1"/>
        </w:rPr>
        <w:t>) CALENDARIOS DIAS</w:t>
      </w:r>
      <w:r w:rsidR="00DC6B57" w:rsidRPr="00493FD4">
        <w:rPr>
          <w:rFonts w:ascii="Arial" w:eastAsia="Arial" w:hAnsi="Arial" w:cs="Arial"/>
          <w:color w:val="000000" w:themeColor="text1"/>
        </w:rPr>
        <w:t xml:space="preserve">, contados a partir de la suscripción del acta de inicio y cumplimiento de requisitos establecidos en el artículo 41 de la Ley 80 de 1993 modificada por el artículo 23 de la Ley 1150 de 2007, y en todo caso el acuerdo de voluntades a suscribir no podrá exceder la vigencia fiscal (2026). </w:t>
      </w:r>
      <w:r w:rsidR="003D3CAA" w:rsidRPr="00493FD4">
        <w:rPr>
          <w:rFonts w:ascii="Arial" w:hAnsi="Arial" w:cs="Arial"/>
          <w:b/>
          <w:bCs/>
          <w:i/>
          <w:iCs/>
          <w:u w:val="single"/>
        </w:rPr>
        <w:t xml:space="preserve">CLÁUSULA </w:t>
      </w:r>
      <w:r w:rsidR="00DC6B57" w:rsidRPr="00493FD4">
        <w:rPr>
          <w:rFonts w:ascii="Arial" w:hAnsi="Arial" w:cs="Arial"/>
          <w:b/>
          <w:bCs/>
          <w:i/>
          <w:iCs/>
          <w:u w:val="single"/>
        </w:rPr>
        <w:t>CUARTA</w:t>
      </w:r>
      <w:r w:rsidR="003D3CAA" w:rsidRPr="00493FD4">
        <w:rPr>
          <w:rFonts w:ascii="Arial" w:hAnsi="Arial" w:cs="Arial"/>
          <w:b/>
          <w:bCs/>
          <w:i/>
          <w:iCs/>
          <w:u w:val="single"/>
        </w:rPr>
        <w:t>:</w:t>
      </w:r>
      <w:r w:rsidR="003D3CAA" w:rsidRPr="00493FD4">
        <w:rPr>
          <w:rFonts w:ascii="Arial" w:hAnsi="Arial" w:cs="Arial"/>
          <w:b/>
          <w:bCs/>
        </w:rPr>
        <w:t xml:space="preserve"> </w:t>
      </w:r>
      <w:r w:rsidR="003D3CAA" w:rsidRPr="00493FD4">
        <w:rPr>
          <w:rFonts w:ascii="Arial" w:hAnsi="Arial" w:cs="Arial"/>
        </w:rPr>
        <w:t xml:space="preserve">modificar la </w:t>
      </w:r>
      <w:r w:rsidR="00C16FB4" w:rsidRPr="00493FD4">
        <w:rPr>
          <w:rFonts w:ascii="Arial" w:hAnsi="Arial" w:cs="Arial"/>
          <w:b/>
          <w:bCs/>
          <w:shd w:val="clear" w:color="auto" w:fill="FFFFFF"/>
        </w:rPr>
        <w:t xml:space="preserve">DECIMO </w:t>
      </w:r>
      <w:r w:rsidR="009E1472" w:rsidRPr="00493FD4">
        <w:rPr>
          <w:rFonts w:ascii="Arial" w:hAnsi="Arial" w:cs="Arial"/>
          <w:b/>
          <w:bCs/>
          <w:shd w:val="clear" w:color="auto" w:fill="FFFFFF"/>
        </w:rPr>
        <w:t xml:space="preserve">OCTAVA </w:t>
      </w:r>
      <w:r w:rsidR="00C16FB4" w:rsidRPr="00493FD4">
        <w:rPr>
          <w:rFonts w:ascii="Arial" w:hAnsi="Arial" w:cs="Arial"/>
          <w:b/>
          <w:bCs/>
          <w:shd w:val="clear" w:color="auto" w:fill="FFFFFF"/>
        </w:rPr>
        <w:t>“IMPUTACION PRESUPUESTAL</w:t>
      </w:r>
      <w:r w:rsidR="00C16FB4" w:rsidRPr="00493FD4">
        <w:rPr>
          <w:rFonts w:ascii="Arial" w:hAnsi="Arial" w:cs="Arial"/>
          <w:shd w:val="clear" w:color="auto" w:fill="FFFFFF"/>
        </w:rPr>
        <w:t xml:space="preserve">” </w:t>
      </w:r>
      <w:r w:rsidR="00AD7F32" w:rsidRPr="00493FD4">
        <w:rPr>
          <w:rFonts w:ascii="Arial" w:hAnsi="Arial" w:cs="Arial"/>
          <w:shd w:val="clear" w:color="auto" w:fill="FFFFFF"/>
        </w:rPr>
        <w:t xml:space="preserve">en el sentido de incluir la disponibilidad presupuestal No. </w:t>
      </w:r>
      <w:r w:rsidR="005D6C14">
        <w:rPr>
          <w:rFonts w:ascii="Arial" w:hAnsi="Arial" w:cs="Arial"/>
          <w:shd w:val="clear" w:color="auto" w:fill="FFFFFF"/>
        </w:rPr>
        <w:t xml:space="preserve">3211 del 28 </w:t>
      </w:r>
      <w:r w:rsidR="009E1472" w:rsidRPr="00493FD4">
        <w:rPr>
          <w:rFonts w:ascii="Arial" w:hAnsi="Arial" w:cs="Arial"/>
          <w:shd w:val="clear" w:color="auto" w:fill="FFFFFF"/>
        </w:rPr>
        <w:t xml:space="preserve">de abril de 2026, amparado en el rubro </w:t>
      </w:r>
      <w:r w:rsidR="00A27BBB" w:rsidRPr="00A27BBB">
        <w:rPr>
          <w:rFonts w:ascii="Arial" w:hAnsi="Arial" w:cs="Arial"/>
          <w:shd w:val="clear" w:color="auto" w:fill="FFFFFF"/>
        </w:rPr>
        <w:t>0310 - 2.3.2.02.02.009.00.00.00.3301099.24 049 – 20 “Fortalecimiento de la gobernanza cultural en el Quindío”</w:t>
      </w:r>
      <w:r w:rsidR="009E1472" w:rsidRPr="00493FD4">
        <w:rPr>
          <w:rFonts w:ascii="Arial" w:hAnsi="Arial" w:cs="Arial"/>
          <w:shd w:val="clear" w:color="auto" w:fill="FFFFFF"/>
        </w:rPr>
        <w:t xml:space="preserve"> por un valor total certificado de </w:t>
      </w:r>
      <w:r w:rsidR="005D6C14">
        <w:rPr>
          <w:rFonts w:ascii="Arial" w:hAnsi="Arial" w:cs="Arial"/>
          <w:b/>
          <w:bCs/>
          <w:shd w:val="clear" w:color="auto" w:fill="FFFFFF"/>
        </w:rPr>
        <w:t xml:space="preserve">DOS MILLONES QUINIENTOS MIL PESOS ($2.500.000), </w:t>
      </w:r>
      <w:r w:rsidR="009E1472" w:rsidRPr="00493FD4">
        <w:rPr>
          <w:rFonts w:ascii="Arial" w:hAnsi="Arial" w:cs="Arial"/>
          <w:shd w:val="clear" w:color="auto" w:fill="FFFFFF"/>
        </w:rPr>
        <w:t xml:space="preserve">para </w:t>
      </w:r>
      <w:r w:rsidR="00AD7F32" w:rsidRPr="00493FD4">
        <w:rPr>
          <w:rFonts w:ascii="Arial" w:hAnsi="Arial" w:cs="Arial"/>
          <w:shd w:val="clear" w:color="auto" w:fill="FFFFFF"/>
        </w:rPr>
        <w:t xml:space="preserve">efectos de realizar el pago del valor adicionado. </w:t>
      </w:r>
      <w:r w:rsidR="003D3CAA" w:rsidRPr="00493FD4">
        <w:rPr>
          <w:rFonts w:ascii="Arial" w:hAnsi="Arial" w:cs="Arial"/>
          <w:b/>
          <w:bCs/>
          <w:i/>
          <w:iCs/>
          <w:u w:val="single"/>
        </w:rPr>
        <w:t>CLÁUSULA</w:t>
      </w:r>
      <w:r w:rsidR="00AD7F32" w:rsidRPr="00493FD4">
        <w:rPr>
          <w:rFonts w:ascii="Arial" w:hAnsi="Arial" w:cs="Arial"/>
          <w:b/>
          <w:bCs/>
          <w:i/>
          <w:iCs/>
          <w:u w:val="single"/>
        </w:rPr>
        <w:t xml:space="preserve"> </w:t>
      </w:r>
      <w:r w:rsidR="00DC6B57" w:rsidRPr="00493FD4">
        <w:rPr>
          <w:rFonts w:ascii="Arial" w:hAnsi="Arial" w:cs="Arial"/>
          <w:b/>
          <w:bCs/>
          <w:i/>
          <w:iCs/>
          <w:u w:val="single"/>
        </w:rPr>
        <w:t>QUINTA</w:t>
      </w:r>
      <w:r w:rsidR="003D3CAA" w:rsidRPr="00493FD4">
        <w:rPr>
          <w:rFonts w:ascii="Arial" w:hAnsi="Arial" w:cs="Arial"/>
          <w:b/>
          <w:bCs/>
          <w:i/>
          <w:iCs/>
        </w:rPr>
        <w:t>.</w:t>
      </w:r>
      <w:r w:rsidR="003D3CAA" w:rsidRPr="00493FD4">
        <w:rPr>
          <w:rFonts w:ascii="Arial" w:hAnsi="Arial" w:cs="Arial"/>
          <w:b/>
          <w:bCs/>
        </w:rPr>
        <w:t xml:space="preserve"> </w:t>
      </w:r>
      <w:r w:rsidR="00C16FB4" w:rsidRPr="00493FD4">
        <w:rPr>
          <w:rFonts w:ascii="Arial" w:hAnsi="Arial" w:cs="Arial"/>
          <w:shd w:val="clear" w:color="auto" w:fill="FFFFFF"/>
        </w:rPr>
        <w:t xml:space="preserve">Las demás estipulaciones contractuales contenidas en el </w:t>
      </w:r>
      <w:r w:rsidR="00DC6B57" w:rsidRPr="00493FD4">
        <w:rPr>
          <w:rFonts w:ascii="Arial" w:hAnsi="Arial" w:cs="Arial"/>
          <w:b/>
          <w:bCs/>
        </w:rPr>
        <w:t xml:space="preserve">CONTRATO DE PRESTACIÓN DE SERVICIOS </w:t>
      </w:r>
      <w:r w:rsidR="00533B87">
        <w:rPr>
          <w:rFonts w:ascii="Arial" w:hAnsi="Arial" w:cs="Arial"/>
          <w:b/>
          <w:bCs/>
        </w:rPr>
        <w:t>DE APOYO A LA GESTIÓN</w:t>
      </w:r>
      <w:r w:rsidR="00DC6B57" w:rsidRPr="00493FD4">
        <w:rPr>
          <w:rFonts w:ascii="Arial" w:hAnsi="Arial" w:cs="Arial"/>
          <w:b/>
          <w:bCs/>
        </w:rPr>
        <w:t xml:space="preserve"> Nro. </w:t>
      </w:r>
      <w:r w:rsidR="00925AF3">
        <w:rPr>
          <w:rFonts w:ascii="Arial" w:hAnsi="Arial" w:cs="Arial"/>
          <w:b/>
          <w:bCs/>
        </w:rPr>
        <w:t xml:space="preserve">1943 </w:t>
      </w:r>
      <w:r w:rsidR="00DC6B57" w:rsidRPr="00493FD4">
        <w:rPr>
          <w:rFonts w:ascii="Arial" w:hAnsi="Arial" w:cs="Arial"/>
          <w:b/>
          <w:bCs/>
        </w:rPr>
        <w:t xml:space="preserve">DE 2026 </w:t>
      </w:r>
      <w:r w:rsidR="00C16FB4" w:rsidRPr="00493FD4">
        <w:rPr>
          <w:rFonts w:ascii="Arial" w:hAnsi="Arial" w:cs="Arial"/>
          <w:shd w:val="clear" w:color="auto" w:fill="FFFFFF"/>
        </w:rPr>
        <w:t>continuarán vigentes y no sufren modificación alguna.</w:t>
      </w:r>
    </w:p>
    <w:p w14:paraId="0576AD2C" w14:textId="77777777" w:rsidR="00EA6790" w:rsidRPr="00CB1815" w:rsidRDefault="00EA6790" w:rsidP="00EA6790">
      <w:pPr>
        <w:spacing w:after="0" w:line="240" w:lineRule="auto"/>
        <w:jc w:val="both"/>
        <w:rPr>
          <w:rFonts w:ascii="Arial" w:hAnsi="Arial" w:cs="Arial"/>
          <w:highlight w:val="yellow"/>
          <w:shd w:val="clear" w:color="auto" w:fill="FFFFFF"/>
        </w:rPr>
      </w:pPr>
    </w:p>
    <w:p w14:paraId="34DE2B21" w14:textId="471876EA" w:rsidR="00EA6790" w:rsidRPr="005251E0" w:rsidRDefault="00EA6790" w:rsidP="00EA6790">
      <w:pPr>
        <w:spacing w:after="0" w:line="240" w:lineRule="auto"/>
        <w:jc w:val="both"/>
        <w:rPr>
          <w:rFonts w:ascii="Arial" w:hAnsi="Arial" w:cs="Arial"/>
          <w:shd w:val="clear" w:color="auto" w:fill="FFFFFF"/>
        </w:rPr>
      </w:pPr>
      <w:r w:rsidRPr="005251E0">
        <w:rPr>
          <w:rFonts w:ascii="Arial" w:hAnsi="Arial" w:cs="Arial"/>
        </w:rPr>
        <w:t xml:space="preserve">Para constancia se firma en Armenia (Q), a los </w:t>
      </w:r>
      <w:r w:rsidR="00A27BBB">
        <w:rPr>
          <w:rFonts w:ascii="Arial" w:hAnsi="Arial" w:cs="Arial"/>
        </w:rPr>
        <w:t>veintinueve</w:t>
      </w:r>
      <w:r w:rsidRPr="005251E0">
        <w:rPr>
          <w:rFonts w:ascii="Arial" w:hAnsi="Arial" w:cs="Arial"/>
        </w:rPr>
        <w:t xml:space="preserve"> (</w:t>
      </w:r>
      <w:r w:rsidR="009E1472" w:rsidRPr="005251E0">
        <w:rPr>
          <w:rFonts w:ascii="Arial" w:hAnsi="Arial" w:cs="Arial"/>
        </w:rPr>
        <w:t>2</w:t>
      </w:r>
      <w:r w:rsidR="00A27BBB">
        <w:rPr>
          <w:rFonts w:ascii="Arial" w:hAnsi="Arial" w:cs="Arial"/>
        </w:rPr>
        <w:t>9</w:t>
      </w:r>
      <w:r w:rsidRPr="005251E0">
        <w:rPr>
          <w:rFonts w:ascii="Arial" w:hAnsi="Arial" w:cs="Arial"/>
        </w:rPr>
        <w:t>) días del mes de abril de dos mil veintiséis (2026).</w:t>
      </w:r>
    </w:p>
    <w:p w14:paraId="4A296907" w14:textId="2FB0CCA8"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0FD89ECE" w14:textId="77777777" w:rsidR="00BC1B42" w:rsidRPr="00CB1815" w:rsidRDefault="00BC1B42" w:rsidP="00BC1B42">
      <w:pPr>
        <w:autoSpaceDE w:val="0"/>
        <w:autoSpaceDN w:val="0"/>
        <w:adjustRightInd w:val="0"/>
        <w:spacing w:after="0" w:line="240" w:lineRule="auto"/>
        <w:jc w:val="both"/>
        <w:rPr>
          <w:rFonts w:ascii="Arial" w:eastAsia="Times New Roman" w:hAnsi="Arial" w:cs="Arial"/>
          <w:highlight w:val="yellow"/>
          <w:lang w:val="es-ES" w:eastAsia="es-ES"/>
        </w:rPr>
      </w:pPr>
    </w:p>
    <w:p w14:paraId="0450FB9D" w14:textId="77777777" w:rsidR="00BC1B42" w:rsidRPr="00CB1815" w:rsidRDefault="00BC1B42" w:rsidP="00BC1B42">
      <w:pPr>
        <w:spacing w:after="0" w:line="240" w:lineRule="auto"/>
        <w:jc w:val="both"/>
        <w:rPr>
          <w:rFonts w:ascii="Arial" w:eastAsia="Times New Roman" w:hAnsi="Arial" w:cs="Arial"/>
          <w:highlight w:val="yellow"/>
          <w:lang w:val="es-ES" w:eastAsia="es-ES"/>
        </w:rPr>
      </w:pPr>
    </w:p>
    <w:p w14:paraId="31D1610C" w14:textId="77777777" w:rsidR="00BC1B42" w:rsidRPr="00CB1815" w:rsidRDefault="00BC1B42" w:rsidP="00BC1B42">
      <w:pPr>
        <w:autoSpaceDE w:val="0"/>
        <w:autoSpaceDN w:val="0"/>
        <w:adjustRightInd w:val="0"/>
        <w:spacing w:after="0" w:line="240" w:lineRule="auto"/>
        <w:jc w:val="both"/>
        <w:rPr>
          <w:rFonts w:ascii="Arial" w:eastAsia="Times New Roman" w:hAnsi="Arial" w:cs="Arial"/>
          <w:b/>
          <w:bCs/>
          <w:highlight w:val="yellow"/>
          <w:lang w:val="es-ES" w:eastAsia="es-ES"/>
        </w:rPr>
      </w:pPr>
      <w:r>
        <w:rPr>
          <w:rFonts w:eastAsia="Arial" w:cs="Arial"/>
          <w:noProof/>
        </w:rPr>
        <w:drawing>
          <wp:anchor distT="0" distB="0" distL="114300" distR="114300" simplePos="0" relativeHeight="251675648" behindDoc="1" locked="0" layoutInCell="1" allowOverlap="1" wp14:anchorId="0FE6F497" wp14:editId="2A41EDD8">
            <wp:simplePos x="0" y="0"/>
            <wp:positionH relativeFrom="margin">
              <wp:posOffset>0</wp:posOffset>
            </wp:positionH>
            <wp:positionV relativeFrom="paragraph">
              <wp:posOffset>-635</wp:posOffset>
            </wp:positionV>
            <wp:extent cx="1122045" cy="457200"/>
            <wp:effectExtent l="0" t="0" r="1905" b="0"/>
            <wp:wrapNone/>
            <wp:docPr id="1530834613"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34613" name="Imagen 1" descr="Imagen que contiene Diagrama&#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2045" cy="457200"/>
                    </a:xfrm>
                    <a:prstGeom prst="rect">
                      <a:avLst/>
                    </a:prstGeom>
                    <a:noFill/>
                  </pic:spPr>
                </pic:pic>
              </a:graphicData>
            </a:graphic>
          </wp:anchor>
        </w:drawing>
      </w:r>
    </w:p>
    <w:p w14:paraId="4884C6E0" w14:textId="77777777" w:rsidR="00BC1B42" w:rsidRPr="00CB1815" w:rsidRDefault="00BC1B42" w:rsidP="00BC1B42">
      <w:pPr>
        <w:pStyle w:val="Sinespaciado"/>
        <w:jc w:val="both"/>
        <w:rPr>
          <w:rFonts w:ascii="Arial" w:hAnsi="Arial" w:cs="Arial"/>
          <w:b/>
          <w:bCs/>
          <w:highlight w:val="yellow"/>
        </w:rPr>
      </w:pPr>
    </w:p>
    <w:p w14:paraId="28CE5E16" w14:textId="77777777" w:rsidR="00BC1B42" w:rsidRPr="00493FD4" w:rsidRDefault="00BC1B42" w:rsidP="00BC1B42">
      <w:pPr>
        <w:pStyle w:val="Sinespaciado"/>
        <w:jc w:val="both"/>
        <w:rPr>
          <w:rFonts w:ascii="Arial" w:hAnsi="Arial" w:cs="Arial"/>
          <w:b/>
          <w:bCs/>
        </w:rPr>
      </w:pPr>
      <w:r w:rsidRPr="00D72764">
        <w:rPr>
          <w:rFonts w:ascii="Arial" w:eastAsia="Arial" w:hAnsi="Arial" w:cs="Arial"/>
          <w:b/>
          <w:bCs/>
          <w:lang w:val="es-ES" w:eastAsia="es-ES"/>
        </w:rPr>
        <w:t>DIANA MILENA GIRALDO LIEVANO</w:t>
      </w:r>
      <w:r w:rsidRPr="00493FD4">
        <w:rPr>
          <w:rFonts w:ascii="Arial" w:hAnsi="Arial" w:cs="Arial"/>
          <w:b/>
          <w:bCs/>
        </w:rPr>
        <w:t xml:space="preserve"> </w:t>
      </w:r>
    </w:p>
    <w:p w14:paraId="0FFC3C40" w14:textId="77777777" w:rsidR="00BC1B42" w:rsidRPr="00493FD4" w:rsidRDefault="00BC1B42" w:rsidP="00BC1B42">
      <w:pPr>
        <w:pStyle w:val="Sinespaciado"/>
        <w:jc w:val="both"/>
        <w:rPr>
          <w:rFonts w:ascii="Arial" w:hAnsi="Arial" w:cs="Arial"/>
        </w:rPr>
      </w:pPr>
      <w:r w:rsidRPr="00493FD4">
        <w:rPr>
          <w:rFonts w:ascii="Arial" w:hAnsi="Arial" w:cs="Arial"/>
        </w:rPr>
        <w:t>Secretario de Cultura</w:t>
      </w:r>
    </w:p>
    <w:p w14:paraId="5AA016F3" w14:textId="77777777" w:rsidR="00BC1B42" w:rsidRDefault="00BC1B42" w:rsidP="00BC1B42">
      <w:pPr>
        <w:pStyle w:val="Sinespaciado"/>
        <w:jc w:val="both"/>
        <w:rPr>
          <w:rFonts w:ascii="Arial" w:hAnsi="Arial" w:cs="Arial"/>
        </w:rPr>
      </w:pPr>
      <w:r w:rsidRPr="00493FD4">
        <w:rPr>
          <w:rFonts w:ascii="Arial" w:hAnsi="Arial" w:cs="Arial"/>
        </w:rPr>
        <w:t>Departamento del Quindío</w:t>
      </w:r>
    </w:p>
    <w:p w14:paraId="4A9D4EDB" w14:textId="77777777" w:rsidR="00BC1B42" w:rsidRPr="00493FD4" w:rsidRDefault="00BC1B42" w:rsidP="00BC1B42">
      <w:pPr>
        <w:pStyle w:val="Sinespaciado"/>
        <w:jc w:val="both"/>
        <w:rPr>
          <w:rFonts w:ascii="Arial" w:hAnsi="Arial" w:cs="Arial"/>
        </w:rPr>
      </w:pPr>
      <w:r w:rsidRPr="00563C3E">
        <w:rPr>
          <w:rFonts w:ascii="Arial" w:hAnsi="Arial" w:cs="Arial"/>
        </w:rPr>
        <w:t>Delegada mediante resolución número 03001del 28 de abril de 2026</w:t>
      </w:r>
    </w:p>
    <w:p w14:paraId="1414EA8A" w14:textId="76AB6634" w:rsidR="003D3CAA" w:rsidRPr="00BC1B42" w:rsidRDefault="003D3CAA" w:rsidP="005E1F0E">
      <w:pPr>
        <w:autoSpaceDE w:val="0"/>
        <w:autoSpaceDN w:val="0"/>
        <w:adjustRightInd w:val="0"/>
        <w:spacing w:after="0" w:line="240" w:lineRule="auto"/>
        <w:jc w:val="both"/>
        <w:rPr>
          <w:rFonts w:ascii="Arial" w:eastAsia="Times New Roman" w:hAnsi="Arial" w:cs="Arial"/>
          <w:highlight w:val="yellow"/>
          <w:lang w:eastAsia="es-ES"/>
        </w:rPr>
      </w:pPr>
    </w:p>
    <w:p w14:paraId="32220ED0" w14:textId="7508C133" w:rsidR="00C16FB4" w:rsidRDefault="00C16FB4" w:rsidP="005E1F0E">
      <w:pPr>
        <w:spacing w:after="0" w:line="240" w:lineRule="auto"/>
        <w:jc w:val="both"/>
        <w:rPr>
          <w:rFonts w:ascii="Arial" w:hAnsi="Arial" w:cs="Arial"/>
          <w:b/>
          <w:bCs/>
          <w:highlight w:val="yellow"/>
        </w:rPr>
      </w:pPr>
    </w:p>
    <w:p w14:paraId="16A23471" w14:textId="3326D3B2" w:rsidR="008C1004" w:rsidRPr="00CB1815" w:rsidRDefault="00F8279A" w:rsidP="005E1F0E">
      <w:pPr>
        <w:spacing w:after="0" w:line="240" w:lineRule="auto"/>
        <w:jc w:val="both"/>
        <w:rPr>
          <w:rFonts w:ascii="Arial" w:hAnsi="Arial" w:cs="Arial"/>
          <w:b/>
          <w:bCs/>
          <w:highlight w:val="yellow"/>
        </w:rPr>
      </w:pPr>
      <w:r>
        <w:rPr>
          <w:noProof/>
        </w:rPr>
        <w:drawing>
          <wp:anchor distT="0" distB="0" distL="114300" distR="114300" simplePos="0" relativeHeight="251671552" behindDoc="1" locked="0" layoutInCell="1" allowOverlap="1" wp14:anchorId="4D13A03A" wp14:editId="13B1616C">
            <wp:simplePos x="0" y="0"/>
            <wp:positionH relativeFrom="margin">
              <wp:align>left</wp:align>
            </wp:positionH>
            <wp:positionV relativeFrom="paragraph">
              <wp:posOffset>89218</wp:posOffset>
            </wp:positionV>
            <wp:extent cx="1785620" cy="735330"/>
            <wp:effectExtent l="0" t="0" r="5080" b="7620"/>
            <wp:wrapNone/>
            <wp:docPr id="260859724" name="Imagen 1" descr="The image shows a simple, cleanly written signature of a person named Steven Skurat.&#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59724" name="Imagen 1" descr="The image shows a simple, cleanly written signature of a person named Steven Skurat.&#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5620" cy="735330"/>
                    </a:xfrm>
                    <a:prstGeom prst="rect">
                      <a:avLst/>
                    </a:prstGeom>
                    <a:noFill/>
                    <a:ln>
                      <a:noFill/>
                    </a:ln>
                  </pic:spPr>
                </pic:pic>
              </a:graphicData>
            </a:graphic>
          </wp:anchor>
        </w:drawing>
      </w:r>
    </w:p>
    <w:p w14:paraId="73849519" w14:textId="13F82EC4" w:rsidR="00C16FB4" w:rsidRPr="00CB1815" w:rsidRDefault="00C16FB4" w:rsidP="005E1F0E">
      <w:pPr>
        <w:spacing w:after="0" w:line="240" w:lineRule="auto"/>
        <w:jc w:val="both"/>
        <w:rPr>
          <w:highlight w:val="yellow"/>
        </w:rPr>
      </w:pPr>
      <w:r w:rsidRPr="00CB1815">
        <w:rPr>
          <w:highlight w:val="yellow"/>
        </w:rPr>
        <w:br/>
      </w:r>
    </w:p>
    <w:p w14:paraId="20D66B24" w14:textId="77777777" w:rsidR="009E1472" w:rsidRPr="00CB1815" w:rsidRDefault="009E1472" w:rsidP="005E1F0E">
      <w:pPr>
        <w:spacing w:after="0" w:line="240" w:lineRule="auto"/>
        <w:jc w:val="both"/>
        <w:rPr>
          <w:highlight w:val="yellow"/>
        </w:rPr>
      </w:pPr>
    </w:p>
    <w:p w14:paraId="2B0C3EB8" w14:textId="5685601D" w:rsidR="00EA6790" w:rsidRPr="00CB1815" w:rsidRDefault="00E02211" w:rsidP="00EA6790">
      <w:pPr>
        <w:pStyle w:val="Textosinformato"/>
        <w:ind w:left="2694" w:hanging="2694"/>
        <w:jc w:val="both"/>
        <w:rPr>
          <w:rFonts w:ascii="Arial" w:hAnsi="Arial" w:cs="Arial"/>
          <w:b/>
          <w:bCs/>
          <w:sz w:val="22"/>
          <w:szCs w:val="22"/>
        </w:rPr>
      </w:pPr>
      <w:r w:rsidRPr="00E02211">
        <w:rPr>
          <w:rFonts w:ascii="Arial" w:hAnsi="Arial" w:cs="Arial"/>
          <w:b/>
          <w:bCs/>
          <w:sz w:val="22"/>
          <w:szCs w:val="22"/>
        </w:rPr>
        <w:t>STEFANIA SINISTERRA PERLAZA</w:t>
      </w:r>
    </w:p>
    <w:p w14:paraId="1ECF7400" w14:textId="6B545BCF" w:rsidR="009F08BB" w:rsidRPr="00CB1815" w:rsidRDefault="009F08BB" w:rsidP="005E1F0E">
      <w:pPr>
        <w:spacing w:after="0"/>
        <w:jc w:val="both"/>
        <w:rPr>
          <w:rFonts w:ascii="Arial" w:hAnsi="Arial" w:cs="Arial"/>
        </w:rPr>
      </w:pPr>
      <w:r w:rsidRPr="00CB1815">
        <w:rPr>
          <w:rFonts w:ascii="Arial" w:hAnsi="Arial" w:cs="Arial"/>
        </w:rPr>
        <w:t xml:space="preserve">Contratista </w:t>
      </w:r>
    </w:p>
    <w:p w14:paraId="7676F6EC" w14:textId="79BA4876" w:rsidR="00D30CEB" w:rsidRDefault="00057912" w:rsidP="00D30CEB">
      <w:pPr>
        <w:rPr>
          <w:rFonts w:ascii="Arial" w:eastAsia="Arial" w:hAnsi="Arial" w:cs="Arial"/>
          <w:b/>
          <w:bCs/>
          <w:color w:val="000000"/>
          <w:sz w:val="16"/>
          <w:szCs w:val="16"/>
        </w:rPr>
      </w:pPr>
      <w:r>
        <w:rPr>
          <w:noProof/>
        </w:rPr>
        <w:drawing>
          <wp:anchor distT="0" distB="0" distL="114300" distR="114300" simplePos="0" relativeHeight="251670528" behindDoc="1" locked="0" layoutInCell="1" allowOverlap="1" wp14:anchorId="11A834B8" wp14:editId="5A4F0DEB">
            <wp:simplePos x="0" y="0"/>
            <wp:positionH relativeFrom="margin">
              <wp:posOffset>2986380</wp:posOffset>
            </wp:positionH>
            <wp:positionV relativeFrom="paragraph">
              <wp:posOffset>100820</wp:posOffset>
            </wp:positionV>
            <wp:extent cx="381000" cy="229557"/>
            <wp:effectExtent l="0" t="0" r="0" b="0"/>
            <wp:wrapNone/>
            <wp:docPr id="1344709671" name="Imagen 2"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9671" name="Imagen 2" descr="Un dibujo de un animal&#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9557"/>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189644705"/>
    </w:p>
    <w:p w14:paraId="70B50BD9" w14:textId="2F8E8494" w:rsidR="009F08BB" w:rsidRDefault="00BC1B42" w:rsidP="00DD47F3">
      <w:pPr>
        <w:spacing w:after="0"/>
        <w:rPr>
          <w:rFonts w:ascii="Arial" w:eastAsia="Arial" w:hAnsi="Arial" w:cs="Arial"/>
          <w:b/>
          <w:bCs/>
          <w:color w:val="000000"/>
          <w:sz w:val="16"/>
          <w:szCs w:val="16"/>
        </w:rPr>
      </w:pPr>
      <w:r w:rsidRPr="008D385E">
        <w:rPr>
          <w:noProof/>
        </w:rPr>
        <w:drawing>
          <wp:anchor distT="0" distB="0" distL="114300" distR="114300" simplePos="0" relativeHeight="251673600" behindDoc="1" locked="0" layoutInCell="1" allowOverlap="1" wp14:anchorId="55893801" wp14:editId="35FA9723">
            <wp:simplePos x="0" y="0"/>
            <wp:positionH relativeFrom="margin">
              <wp:posOffset>3603740</wp:posOffset>
            </wp:positionH>
            <wp:positionV relativeFrom="paragraph">
              <wp:posOffset>69850</wp:posOffset>
            </wp:positionV>
            <wp:extent cx="711835" cy="171450"/>
            <wp:effectExtent l="0" t="0" r="0" b="0"/>
            <wp:wrapNone/>
            <wp:docPr id="409079770" name="Imagen 2" descr="GALO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079770" name="Imagen 2" descr="GALOO&#10;&#10;El contenido generado por IA puede ser incorrec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1835" cy="171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7912" w:rsidRPr="0089339C">
        <w:rPr>
          <w:rFonts w:ascii="Arial" w:eastAsia="Arial" w:hAnsi="Arial" w:cs="Arial"/>
          <w:b/>
          <w:bCs/>
          <w:color w:val="000000"/>
          <w:sz w:val="16"/>
          <w:szCs w:val="16"/>
        </w:rPr>
        <w:t>Proyectó parte Jurídica:</w:t>
      </w:r>
      <w:r w:rsidR="00057912" w:rsidRPr="002778D0">
        <w:rPr>
          <w:rFonts w:ascii="Arial" w:eastAsia="Arial" w:hAnsi="Arial" w:cs="Arial"/>
          <w:color w:val="000000"/>
          <w:sz w:val="16"/>
          <w:szCs w:val="16"/>
        </w:rPr>
        <w:t xml:space="preserve"> Olmes Paez Perilla </w:t>
      </w:r>
      <w:r w:rsidR="00057912">
        <w:rPr>
          <w:rFonts w:ascii="Arial" w:eastAsia="Arial" w:hAnsi="Arial" w:cs="Arial"/>
          <w:color w:val="000000"/>
          <w:sz w:val="16"/>
          <w:szCs w:val="16"/>
        </w:rPr>
        <w:t>–</w:t>
      </w:r>
      <w:r w:rsidR="00057912" w:rsidRPr="002778D0">
        <w:rPr>
          <w:rFonts w:ascii="Arial" w:eastAsia="Arial" w:hAnsi="Arial" w:cs="Arial"/>
          <w:color w:val="000000"/>
          <w:sz w:val="16"/>
          <w:szCs w:val="16"/>
        </w:rPr>
        <w:t xml:space="preserve"> Abogado</w:t>
      </w:r>
      <w:r w:rsidR="00057912">
        <w:rPr>
          <w:rFonts w:ascii="Arial" w:eastAsia="Arial" w:hAnsi="Arial" w:cs="Arial"/>
          <w:color w:val="000000"/>
          <w:sz w:val="16"/>
          <w:szCs w:val="16"/>
        </w:rPr>
        <w:t xml:space="preserve"> </w:t>
      </w:r>
      <w:r w:rsidR="00057912" w:rsidRPr="002778D0">
        <w:rPr>
          <w:rFonts w:ascii="Arial" w:eastAsia="Arial" w:hAnsi="Arial" w:cs="Arial"/>
          <w:color w:val="000000"/>
          <w:sz w:val="16"/>
          <w:szCs w:val="16"/>
        </w:rPr>
        <w:t xml:space="preserve">Contratista </w:t>
      </w:r>
      <w:bookmarkEnd w:id="1"/>
    </w:p>
    <w:p w14:paraId="5E769173" w14:textId="3A677F61" w:rsidR="00D30CEB" w:rsidRPr="00D30CEB" w:rsidRDefault="00D30CEB" w:rsidP="00DD47F3">
      <w:pPr>
        <w:spacing w:after="0"/>
        <w:rPr>
          <w:rFonts w:ascii="Arial" w:eastAsia="Arial" w:hAnsi="Arial" w:cs="Arial"/>
          <w:color w:val="000000"/>
          <w:sz w:val="16"/>
          <w:szCs w:val="16"/>
        </w:rPr>
      </w:pPr>
      <w:r>
        <w:rPr>
          <w:rFonts w:ascii="Arial" w:eastAsia="Arial" w:hAnsi="Arial" w:cs="Arial"/>
          <w:b/>
          <w:bCs/>
          <w:color w:val="000000"/>
          <w:sz w:val="16"/>
          <w:szCs w:val="16"/>
        </w:rPr>
        <w:t xml:space="preserve">Revisó: </w:t>
      </w:r>
      <w:proofErr w:type="spellStart"/>
      <w:r>
        <w:rPr>
          <w:rFonts w:ascii="Arial" w:eastAsia="Arial" w:hAnsi="Arial" w:cs="Arial"/>
          <w:color w:val="000000"/>
          <w:sz w:val="16"/>
          <w:szCs w:val="16"/>
        </w:rPr>
        <w:t>Fernenider</w:t>
      </w:r>
      <w:proofErr w:type="spellEnd"/>
      <w:r>
        <w:rPr>
          <w:rFonts w:ascii="Arial" w:eastAsia="Arial" w:hAnsi="Arial" w:cs="Arial"/>
          <w:color w:val="000000"/>
          <w:sz w:val="16"/>
          <w:szCs w:val="16"/>
        </w:rPr>
        <w:t xml:space="preserve"> Osorio Giraldo </w:t>
      </w:r>
      <w:r w:rsidR="00DD47F3">
        <w:rPr>
          <w:rFonts w:ascii="Arial" w:eastAsia="Arial" w:hAnsi="Arial" w:cs="Arial"/>
          <w:color w:val="000000"/>
          <w:sz w:val="16"/>
          <w:szCs w:val="16"/>
        </w:rPr>
        <w:t>–</w:t>
      </w:r>
      <w:r>
        <w:rPr>
          <w:rFonts w:ascii="Arial" w:eastAsia="Arial" w:hAnsi="Arial" w:cs="Arial"/>
          <w:color w:val="000000"/>
          <w:sz w:val="16"/>
          <w:szCs w:val="16"/>
        </w:rPr>
        <w:t xml:space="preserve"> </w:t>
      </w:r>
      <w:r w:rsidR="00DD47F3" w:rsidRPr="00DD47F3">
        <w:rPr>
          <w:rFonts w:ascii="Arial" w:eastAsia="Arial" w:hAnsi="Arial" w:cs="Arial"/>
          <w:color w:val="000000"/>
          <w:sz w:val="16"/>
          <w:szCs w:val="16"/>
        </w:rPr>
        <w:t>Técnico Administrativo Código 367, grado 09</w:t>
      </w:r>
    </w:p>
    <w:sectPr w:rsidR="00D30CEB" w:rsidRPr="00D30CEB" w:rsidSect="00AE67A6">
      <w:headerReference w:type="default"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B8BB7" w14:textId="77777777" w:rsidR="00A976C7" w:rsidRDefault="00A976C7" w:rsidP="003D2232">
      <w:pPr>
        <w:spacing w:after="0" w:line="240" w:lineRule="auto"/>
      </w:pPr>
      <w:r>
        <w:separator/>
      </w:r>
    </w:p>
  </w:endnote>
  <w:endnote w:type="continuationSeparator" w:id="0">
    <w:p w14:paraId="14F07DAE" w14:textId="77777777" w:rsidR="00A976C7" w:rsidRDefault="00A976C7" w:rsidP="003D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F7EA" w14:textId="77777777" w:rsidR="007D7F20" w:rsidRDefault="007D7F20">
    <w:pPr>
      <w:pStyle w:val="Piedepgina"/>
    </w:pPr>
    <w:r w:rsidRPr="004055F2">
      <w:rPr>
        <w:noProof/>
      </w:rPr>
      <w:drawing>
        <wp:anchor distT="0" distB="0" distL="114300" distR="114300" simplePos="0" relativeHeight="251661312" behindDoc="1" locked="0" layoutInCell="1" allowOverlap="1" wp14:anchorId="62FA43CB" wp14:editId="3607B384">
          <wp:simplePos x="0" y="0"/>
          <wp:positionH relativeFrom="column">
            <wp:posOffset>0</wp:posOffset>
          </wp:positionH>
          <wp:positionV relativeFrom="paragraph">
            <wp:posOffset>217678</wp:posOffset>
          </wp:positionV>
          <wp:extent cx="5943600" cy="1454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3600" cy="1454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F149E" w14:textId="77777777" w:rsidR="00A976C7" w:rsidRDefault="00A976C7" w:rsidP="003D2232">
      <w:pPr>
        <w:spacing w:after="0" w:line="240" w:lineRule="auto"/>
      </w:pPr>
      <w:r>
        <w:separator/>
      </w:r>
    </w:p>
  </w:footnote>
  <w:footnote w:type="continuationSeparator" w:id="0">
    <w:p w14:paraId="28024829" w14:textId="77777777" w:rsidR="00A976C7" w:rsidRDefault="00A976C7" w:rsidP="003D2232">
      <w:pPr>
        <w:spacing w:after="0" w:line="240" w:lineRule="auto"/>
      </w:pPr>
      <w:r>
        <w:continuationSeparator/>
      </w:r>
    </w:p>
  </w:footnote>
  <w:footnote w:id="1">
    <w:p w14:paraId="1AFC6658" w14:textId="77777777" w:rsidR="00696E79" w:rsidRDefault="00696E79" w:rsidP="00696E79">
      <w:pPr>
        <w:pBdr>
          <w:top w:val="nil"/>
          <w:left w:val="nil"/>
          <w:bottom w:val="nil"/>
          <w:right w:val="nil"/>
          <w:between w:val="nil"/>
        </w:pBdr>
        <w:jc w:val="both"/>
        <w:rPr>
          <w:rFonts w:ascii="Arial" w:eastAsia="Arial" w:hAnsi="Arial" w:cs="Arial"/>
          <w:b/>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b/>
          <w:color w:val="000000"/>
          <w:sz w:val="16"/>
          <w:szCs w:val="16"/>
        </w:rPr>
        <w:t>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C. Radicado 55.878 del 8 de agosto </w:t>
      </w:r>
      <w:r>
        <w:rPr>
          <w:rFonts w:ascii="Arial" w:eastAsia="Arial" w:hAnsi="Arial" w:cs="Arial"/>
          <w:b/>
          <w:color w:val="000000"/>
          <w:sz w:val="16"/>
          <w:szCs w:val="16"/>
        </w:rPr>
        <w:t>de 2023</w:t>
      </w:r>
      <w:r>
        <w:rPr>
          <w:rFonts w:ascii="Arial" w:eastAsia="Arial" w:hAnsi="Arial" w:cs="Arial"/>
          <w:color w:val="000000"/>
          <w:sz w:val="16"/>
          <w:szCs w:val="16"/>
        </w:rPr>
        <w:t xml:space="preserve">, M.P Guillermo Sánchez Luque. “ 7. El Consejo de Estado ha señalado que la autorización general para contratar, en el caso de los departamentos, está contenida en la Ley 80 de 1993 (art. 11), en el Estatuto Orgánico del Presupuesto (art. 110) y en la aprobación anual que hacen las asambleas departamentales del presupuesto general de la entidad territorial (art. 300.5). La autorización a que alude el artículo 300-9 de la Constitución solamente puede tener carácter excepcional y para los casos en que la ley lo exija expresamente. </w:t>
      </w:r>
      <w:r>
        <w:rPr>
          <w:rFonts w:ascii="Arial" w:eastAsia="Arial" w:hAnsi="Arial" w:cs="Arial"/>
          <w:b/>
          <w:color w:val="000000"/>
          <w:sz w:val="16"/>
          <w:szCs w:val="16"/>
        </w:rPr>
        <w:t xml:space="preserve"> 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B. Radicado 67250. Fallo del 16 de agosto </w:t>
      </w:r>
      <w:r>
        <w:rPr>
          <w:rFonts w:ascii="Arial" w:eastAsia="Arial" w:hAnsi="Arial" w:cs="Arial"/>
          <w:b/>
          <w:color w:val="000000"/>
          <w:sz w:val="16"/>
          <w:szCs w:val="16"/>
        </w:rPr>
        <w:t>del 2022</w:t>
      </w:r>
      <w:r>
        <w:rPr>
          <w:rFonts w:ascii="Arial" w:eastAsia="Arial" w:hAnsi="Arial" w:cs="Arial"/>
          <w:color w:val="000000"/>
          <w:sz w:val="16"/>
          <w:szCs w:val="16"/>
        </w:rPr>
        <w:t xml:space="preserve">. M.P. Alberto Montaña Plata. “19. A fin de determinar el alcance del artículo 300, numeral 9, superior, corresponde, necesariamente, realizar una interpretación armónica de varias disposiciones de nuestro ordenamiento jurídico relativas a la autorización de gobernadores para suscribir contratos. En primer lugar, la ya referida autorización general contenida en el Estatuto General de Contratación Pública permite a los gobernadores dirigir licitaciones y celebrar contratos. Además, el artículo 110 del Estatuto Orgánico del Presupuesto dispone que el jefe de cada órgano tiene la capacidad de contratar y comprometer a nombre de la persona jurídica de la cual hace parte, y ordenar el gasto en desarrollo de las apropiaciones incorporadas en la respectiva sección; lo cual es aplicable a las entidades territoriales y, por tanto, a los gobernadores. Por último, el artículo 25, numeral 11, de la Ley 80 de 1993 señala expresamente que “las corporaciones de elección popular y los organismos de control y vigilancia no intervendrán en los procesos de contratación.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284" w14:textId="602064F9" w:rsidR="007D7F20" w:rsidRDefault="007D7F20">
    <w:pPr>
      <w:pStyle w:val="Encabezado"/>
    </w:pPr>
    <w:r>
      <w:rPr>
        <w:noProof/>
      </w:rPr>
      <w:drawing>
        <wp:anchor distT="0" distB="0" distL="114300" distR="114300" simplePos="0" relativeHeight="251659264" behindDoc="1" locked="0" layoutInCell="1" allowOverlap="1" wp14:anchorId="2797D6FE" wp14:editId="0D810F61">
          <wp:simplePos x="0" y="0"/>
          <wp:positionH relativeFrom="column">
            <wp:posOffset>511810</wp:posOffset>
          </wp:positionH>
          <wp:positionV relativeFrom="paragraph">
            <wp:posOffset>3014980</wp:posOffset>
          </wp:positionV>
          <wp:extent cx="4864100" cy="56851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Gobierno del Quindío_Mesa de trabajo 1.png"/>
                  <pic:cNvPicPr/>
                </pic:nvPicPr>
                <pic:blipFill>
                  <a:blip r:embed="rId1">
                    <a:alphaModFix amt="8000"/>
                    <a:extLst>
                      <a:ext uri="{28A0092B-C50C-407E-A947-70E740481C1C}">
                        <a14:useLocalDpi xmlns:a14="http://schemas.microsoft.com/office/drawing/2010/main" val="0"/>
                      </a:ext>
                    </a:extLst>
                  </a:blip>
                  <a:stretch>
                    <a:fillRect/>
                  </a:stretch>
                </pic:blipFill>
                <pic:spPr>
                  <a:xfrm>
                    <a:off x="0" y="0"/>
                    <a:ext cx="4864100" cy="56851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6112FF4" wp14:editId="55CE8CAE">
          <wp:simplePos x="0" y="0"/>
          <wp:positionH relativeFrom="column">
            <wp:posOffset>-109220</wp:posOffset>
          </wp:positionH>
          <wp:positionV relativeFrom="paragraph">
            <wp:posOffset>-236347</wp:posOffset>
          </wp:positionV>
          <wp:extent cx="2779776" cy="743809"/>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obierno del Quindío-02.png"/>
                  <pic:cNvPicPr/>
                </pic:nvPicPr>
                <pic:blipFill rotWithShape="1">
                  <a:blip r:embed="rId2">
                    <a:extLst>
                      <a:ext uri="{28A0092B-C50C-407E-A947-70E740481C1C}">
                        <a14:useLocalDpi xmlns:a14="http://schemas.microsoft.com/office/drawing/2010/main" val="0"/>
                      </a:ext>
                    </a:extLst>
                  </a:blip>
                  <a:srcRect r="9874"/>
                  <a:stretch/>
                </pic:blipFill>
                <pic:spPr bwMode="auto">
                  <a:xfrm>
                    <a:off x="0" y="0"/>
                    <a:ext cx="2779776" cy="7438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230F"/>
    <w:multiLevelType w:val="hybridMultilevel"/>
    <w:tmpl w:val="ECB6BDD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4F318B"/>
    <w:multiLevelType w:val="hybridMultilevel"/>
    <w:tmpl w:val="6518A7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F1652AE"/>
    <w:multiLevelType w:val="hybridMultilevel"/>
    <w:tmpl w:val="D946E5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44687068">
    <w:abstractNumId w:val="2"/>
  </w:num>
  <w:num w:numId="2" w16cid:durableId="1282491095">
    <w:abstractNumId w:val="1"/>
  </w:num>
  <w:num w:numId="3" w16cid:durableId="91948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32"/>
    <w:rsid w:val="0000113E"/>
    <w:rsid w:val="0000538E"/>
    <w:rsid w:val="00017621"/>
    <w:rsid w:val="000508E9"/>
    <w:rsid w:val="00057912"/>
    <w:rsid w:val="000802DA"/>
    <w:rsid w:val="000C0E01"/>
    <w:rsid w:val="000C4512"/>
    <w:rsid w:val="000C5A94"/>
    <w:rsid w:val="000E750E"/>
    <w:rsid w:val="001057B5"/>
    <w:rsid w:val="00115B6A"/>
    <w:rsid w:val="0013510F"/>
    <w:rsid w:val="00153981"/>
    <w:rsid w:val="00171692"/>
    <w:rsid w:val="00174E6D"/>
    <w:rsid w:val="001C3B5F"/>
    <w:rsid w:val="001D36C4"/>
    <w:rsid w:val="001F3DD1"/>
    <w:rsid w:val="00207F18"/>
    <w:rsid w:val="0021106D"/>
    <w:rsid w:val="00212412"/>
    <w:rsid w:val="0021320A"/>
    <w:rsid w:val="00240680"/>
    <w:rsid w:val="00247887"/>
    <w:rsid w:val="0025450D"/>
    <w:rsid w:val="00257713"/>
    <w:rsid w:val="00263C76"/>
    <w:rsid w:val="00271B6D"/>
    <w:rsid w:val="0028408D"/>
    <w:rsid w:val="0029402F"/>
    <w:rsid w:val="002A3F90"/>
    <w:rsid w:val="002B7825"/>
    <w:rsid w:val="002D7E27"/>
    <w:rsid w:val="002E7B18"/>
    <w:rsid w:val="002F2699"/>
    <w:rsid w:val="002F3635"/>
    <w:rsid w:val="002F4782"/>
    <w:rsid w:val="003074C8"/>
    <w:rsid w:val="00342363"/>
    <w:rsid w:val="0036027D"/>
    <w:rsid w:val="00361CF5"/>
    <w:rsid w:val="00362C27"/>
    <w:rsid w:val="00367701"/>
    <w:rsid w:val="0039561F"/>
    <w:rsid w:val="003A383F"/>
    <w:rsid w:val="003B02C6"/>
    <w:rsid w:val="003D2232"/>
    <w:rsid w:val="003D3CAA"/>
    <w:rsid w:val="003E421F"/>
    <w:rsid w:val="003F4E7E"/>
    <w:rsid w:val="004055F2"/>
    <w:rsid w:val="004139BD"/>
    <w:rsid w:val="004153D8"/>
    <w:rsid w:val="00423C25"/>
    <w:rsid w:val="004275D8"/>
    <w:rsid w:val="0043316E"/>
    <w:rsid w:val="00434696"/>
    <w:rsid w:val="004463E5"/>
    <w:rsid w:val="00493FD4"/>
    <w:rsid w:val="004A2E7C"/>
    <w:rsid w:val="004C4EA2"/>
    <w:rsid w:val="004E3D30"/>
    <w:rsid w:val="005170B1"/>
    <w:rsid w:val="00520F01"/>
    <w:rsid w:val="00521657"/>
    <w:rsid w:val="005251E0"/>
    <w:rsid w:val="00533B87"/>
    <w:rsid w:val="00535B45"/>
    <w:rsid w:val="005537C4"/>
    <w:rsid w:val="00567198"/>
    <w:rsid w:val="00573CA1"/>
    <w:rsid w:val="005904C3"/>
    <w:rsid w:val="0059467A"/>
    <w:rsid w:val="005B2CE3"/>
    <w:rsid w:val="005C065C"/>
    <w:rsid w:val="005D6C14"/>
    <w:rsid w:val="005E0834"/>
    <w:rsid w:val="005E1F0E"/>
    <w:rsid w:val="005F41A6"/>
    <w:rsid w:val="00613B6C"/>
    <w:rsid w:val="006166BD"/>
    <w:rsid w:val="00620800"/>
    <w:rsid w:val="00621490"/>
    <w:rsid w:val="00627118"/>
    <w:rsid w:val="00631F1B"/>
    <w:rsid w:val="00647DAB"/>
    <w:rsid w:val="006578DB"/>
    <w:rsid w:val="00692FC0"/>
    <w:rsid w:val="00696E79"/>
    <w:rsid w:val="006B17FD"/>
    <w:rsid w:val="006B6CD5"/>
    <w:rsid w:val="006C4C99"/>
    <w:rsid w:val="006D3E82"/>
    <w:rsid w:val="006E6677"/>
    <w:rsid w:val="006E67E8"/>
    <w:rsid w:val="0073308C"/>
    <w:rsid w:val="00741F88"/>
    <w:rsid w:val="007951B7"/>
    <w:rsid w:val="007953D9"/>
    <w:rsid w:val="00795582"/>
    <w:rsid w:val="007B731A"/>
    <w:rsid w:val="007D2B6B"/>
    <w:rsid w:val="007D7F20"/>
    <w:rsid w:val="007E4B4A"/>
    <w:rsid w:val="007F3C87"/>
    <w:rsid w:val="00831576"/>
    <w:rsid w:val="008463EA"/>
    <w:rsid w:val="0085775B"/>
    <w:rsid w:val="00872C2C"/>
    <w:rsid w:val="008C1004"/>
    <w:rsid w:val="008D5113"/>
    <w:rsid w:val="008F5533"/>
    <w:rsid w:val="008F7BC8"/>
    <w:rsid w:val="0090269D"/>
    <w:rsid w:val="00921FFD"/>
    <w:rsid w:val="00925AF3"/>
    <w:rsid w:val="00950375"/>
    <w:rsid w:val="0096661C"/>
    <w:rsid w:val="00967CDB"/>
    <w:rsid w:val="009737C8"/>
    <w:rsid w:val="00977B3B"/>
    <w:rsid w:val="009832A2"/>
    <w:rsid w:val="00985432"/>
    <w:rsid w:val="00991C64"/>
    <w:rsid w:val="009926AB"/>
    <w:rsid w:val="009A4D39"/>
    <w:rsid w:val="009B4E97"/>
    <w:rsid w:val="009C206E"/>
    <w:rsid w:val="009E13B8"/>
    <w:rsid w:val="009E1472"/>
    <w:rsid w:val="009F08BB"/>
    <w:rsid w:val="00A01951"/>
    <w:rsid w:val="00A14F05"/>
    <w:rsid w:val="00A27BBB"/>
    <w:rsid w:val="00A30721"/>
    <w:rsid w:val="00A4117C"/>
    <w:rsid w:val="00A4762D"/>
    <w:rsid w:val="00A64C38"/>
    <w:rsid w:val="00A976C7"/>
    <w:rsid w:val="00AC33ED"/>
    <w:rsid w:val="00AD7F32"/>
    <w:rsid w:val="00AE29E8"/>
    <w:rsid w:val="00AE67A6"/>
    <w:rsid w:val="00AF4A61"/>
    <w:rsid w:val="00B01DB2"/>
    <w:rsid w:val="00B03387"/>
    <w:rsid w:val="00B7178A"/>
    <w:rsid w:val="00BB3379"/>
    <w:rsid w:val="00BC1AD8"/>
    <w:rsid w:val="00BC1B42"/>
    <w:rsid w:val="00BC2589"/>
    <w:rsid w:val="00BC503C"/>
    <w:rsid w:val="00BD2A28"/>
    <w:rsid w:val="00BE1DF0"/>
    <w:rsid w:val="00BE7C06"/>
    <w:rsid w:val="00BF2767"/>
    <w:rsid w:val="00C0398E"/>
    <w:rsid w:val="00C06EC1"/>
    <w:rsid w:val="00C077B3"/>
    <w:rsid w:val="00C16FB4"/>
    <w:rsid w:val="00C36D70"/>
    <w:rsid w:val="00C50DFE"/>
    <w:rsid w:val="00C8509A"/>
    <w:rsid w:val="00C85A67"/>
    <w:rsid w:val="00C972B8"/>
    <w:rsid w:val="00CB1815"/>
    <w:rsid w:val="00CD6B80"/>
    <w:rsid w:val="00CF405E"/>
    <w:rsid w:val="00D00127"/>
    <w:rsid w:val="00D0168C"/>
    <w:rsid w:val="00D30CEB"/>
    <w:rsid w:val="00D4532A"/>
    <w:rsid w:val="00D4536D"/>
    <w:rsid w:val="00D64AA0"/>
    <w:rsid w:val="00D6633E"/>
    <w:rsid w:val="00DA08D5"/>
    <w:rsid w:val="00DB41F0"/>
    <w:rsid w:val="00DC6B57"/>
    <w:rsid w:val="00DD47F3"/>
    <w:rsid w:val="00DE4FCF"/>
    <w:rsid w:val="00E02211"/>
    <w:rsid w:val="00E86903"/>
    <w:rsid w:val="00EA6329"/>
    <w:rsid w:val="00EA6790"/>
    <w:rsid w:val="00EB25AB"/>
    <w:rsid w:val="00EB461C"/>
    <w:rsid w:val="00EC469D"/>
    <w:rsid w:val="00ED1937"/>
    <w:rsid w:val="00EF2C1A"/>
    <w:rsid w:val="00F05ADC"/>
    <w:rsid w:val="00F2731F"/>
    <w:rsid w:val="00F533C8"/>
    <w:rsid w:val="00F60583"/>
    <w:rsid w:val="00F609E1"/>
    <w:rsid w:val="00F66DDF"/>
    <w:rsid w:val="00F73A7A"/>
    <w:rsid w:val="00F8279A"/>
    <w:rsid w:val="00F90F0D"/>
    <w:rsid w:val="00F96AD1"/>
    <w:rsid w:val="00FA26BB"/>
    <w:rsid w:val="00FB0430"/>
    <w:rsid w:val="00FC71BD"/>
    <w:rsid w:val="030B5916"/>
    <w:rsid w:val="060714BE"/>
    <w:rsid w:val="076A0606"/>
    <w:rsid w:val="081CBE96"/>
    <w:rsid w:val="09C1EB40"/>
    <w:rsid w:val="0B2FFC08"/>
    <w:rsid w:val="0B403212"/>
    <w:rsid w:val="0CEFCF4B"/>
    <w:rsid w:val="0D8AFDE0"/>
    <w:rsid w:val="0EFE246C"/>
    <w:rsid w:val="11365C44"/>
    <w:rsid w:val="134C33AC"/>
    <w:rsid w:val="15DDFCE6"/>
    <w:rsid w:val="18367BF0"/>
    <w:rsid w:val="184CF8DB"/>
    <w:rsid w:val="1A4BDED4"/>
    <w:rsid w:val="1AA679A6"/>
    <w:rsid w:val="1BD69034"/>
    <w:rsid w:val="1BF21395"/>
    <w:rsid w:val="1C02F0D9"/>
    <w:rsid w:val="1CF3DF5A"/>
    <w:rsid w:val="23780A24"/>
    <w:rsid w:val="2415CAC9"/>
    <w:rsid w:val="24B9F791"/>
    <w:rsid w:val="2527FD7D"/>
    <w:rsid w:val="25A71C95"/>
    <w:rsid w:val="2D5EF33B"/>
    <w:rsid w:val="2FE483B8"/>
    <w:rsid w:val="30120839"/>
    <w:rsid w:val="3059C1FF"/>
    <w:rsid w:val="330DE358"/>
    <w:rsid w:val="3581045F"/>
    <w:rsid w:val="359B0A85"/>
    <w:rsid w:val="35A93184"/>
    <w:rsid w:val="3E00EBAF"/>
    <w:rsid w:val="42D2947F"/>
    <w:rsid w:val="435F9915"/>
    <w:rsid w:val="438BF30A"/>
    <w:rsid w:val="45389D8E"/>
    <w:rsid w:val="45C9DCFF"/>
    <w:rsid w:val="48FCFCAE"/>
    <w:rsid w:val="4B1AF84C"/>
    <w:rsid w:val="4CF498C3"/>
    <w:rsid w:val="502A7770"/>
    <w:rsid w:val="54A7970C"/>
    <w:rsid w:val="54CD3D89"/>
    <w:rsid w:val="55CC086E"/>
    <w:rsid w:val="56E5FE32"/>
    <w:rsid w:val="595E5EC4"/>
    <w:rsid w:val="5DFFF171"/>
    <w:rsid w:val="5E72AC47"/>
    <w:rsid w:val="5EAC6017"/>
    <w:rsid w:val="5EEC9C2D"/>
    <w:rsid w:val="61BB46E7"/>
    <w:rsid w:val="61BFC0FF"/>
    <w:rsid w:val="63C54F0A"/>
    <w:rsid w:val="640E3441"/>
    <w:rsid w:val="6588844A"/>
    <w:rsid w:val="659C5761"/>
    <w:rsid w:val="6A8AA4EE"/>
    <w:rsid w:val="6F884138"/>
    <w:rsid w:val="714C6973"/>
    <w:rsid w:val="7228555E"/>
    <w:rsid w:val="7253060E"/>
    <w:rsid w:val="75125D43"/>
    <w:rsid w:val="760050E9"/>
    <w:rsid w:val="76337056"/>
    <w:rsid w:val="79B97E23"/>
    <w:rsid w:val="7B81452D"/>
    <w:rsid w:val="7BCC46EF"/>
    <w:rsid w:val="7DAAE6B4"/>
    <w:rsid w:val="7E04F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DCF30"/>
  <w15:chartTrackingRefBased/>
  <w15:docId w15:val="{52F370E3-6FDC-2B48-A5B4-D00869D1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AA"/>
    <w:pPr>
      <w:spacing w:after="160" w:line="259" w:lineRule="auto"/>
    </w:pPr>
    <w:rPr>
      <w:rFonts w:ascii="Calibri" w:eastAsia="Calibri" w:hAnsi="Calibri" w:cs="Times New Roman"/>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EncabezadoCar">
    <w:name w:val="Encabezado Car"/>
    <w:basedOn w:val="Fuentedeprrafopredeter"/>
    <w:link w:val="Encabezado"/>
    <w:uiPriority w:val="99"/>
    <w:rsid w:val="003D2232"/>
  </w:style>
  <w:style w:type="paragraph" w:styleId="Piedepgina">
    <w:name w:val="footer"/>
    <w:basedOn w:val="Normal"/>
    <w:link w:val="Piedepgina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PiedepginaCar">
    <w:name w:val="Pie de página Car"/>
    <w:basedOn w:val="Fuentedeprrafopredeter"/>
    <w:link w:val="Piedepgina"/>
    <w:uiPriority w:val="99"/>
    <w:rsid w:val="003D2232"/>
  </w:style>
  <w:style w:type="paragraph" w:customStyle="1" w:styleId="Default">
    <w:name w:val="Default"/>
    <w:rsid w:val="000802DA"/>
    <w:pPr>
      <w:autoSpaceDE w:val="0"/>
      <w:autoSpaceDN w:val="0"/>
      <w:adjustRightInd w:val="0"/>
    </w:pPr>
    <w:rPr>
      <w:rFonts w:ascii="Arial" w:hAnsi="Arial" w:cs="Arial"/>
      <w:color w:val="000000"/>
      <w:lang w:val="es-MX"/>
    </w:rPr>
  </w:style>
  <w:style w:type="character" w:customStyle="1" w:styleId="selectable-text">
    <w:name w:val="selectable-text"/>
    <w:basedOn w:val="Fuentedeprrafopredeter"/>
    <w:rsid w:val="006B17FD"/>
  </w:style>
  <w:style w:type="paragraph" w:styleId="Sinespaciado">
    <w:name w:val="No Spacing"/>
    <w:uiPriority w:val="1"/>
    <w:qFormat/>
    <w:rsid w:val="003A383F"/>
    <w:rPr>
      <w:sz w:val="22"/>
      <w:szCs w:val="22"/>
      <w:lang w:val="es-CO"/>
    </w:rPr>
  </w:style>
  <w:style w:type="paragraph" w:styleId="Textodeglobo">
    <w:name w:val="Balloon Text"/>
    <w:basedOn w:val="Normal"/>
    <w:link w:val="TextodegloboCar"/>
    <w:uiPriority w:val="99"/>
    <w:semiHidden/>
    <w:unhideWhenUsed/>
    <w:rsid w:val="000C45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512"/>
    <w:rPr>
      <w:rFonts w:ascii="Segoe UI" w:hAnsi="Segoe UI" w:cs="Segoe UI"/>
      <w:sz w:val="18"/>
      <w:szCs w:val="18"/>
      <w:lang w:val="es-CO"/>
    </w:rPr>
  </w:style>
  <w:style w:type="character" w:styleId="Hipervnculo">
    <w:name w:val="Hyperlink"/>
    <w:basedOn w:val="Fuentedeprrafopredeter"/>
    <w:uiPriority w:val="99"/>
    <w:unhideWhenUsed/>
    <w:rsid w:val="00AE29E8"/>
    <w:rPr>
      <w:color w:val="0563C1" w:themeColor="hyperlink"/>
      <w:u w:val="single"/>
    </w:rPr>
  </w:style>
  <w:style w:type="paragraph" w:styleId="Prrafodelista">
    <w:name w:val="List Paragraph"/>
    <w:aliases w:val="Bullets,LISTA,Lista HD,Bullet List,FooterText,numbered,List Paragraph1,Paragraphe de liste1,lp1,HOJA,Bolita,List Paragraph,Párrafo de lista4,BOLADEF,Párrafo de lista21,BOLA,Nivel 1 OS,Colorful List Accent 1,Colorful List - Accent 11"/>
    <w:basedOn w:val="Normal"/>
    <w:link w:val="PrrafodelistaCar"/>
    <w:uiPriority w:val="34"/>
    <w:qFormat/>
    <w:rsid w:val="009A4D39"/>
    <w:pPr>
      <w:ind w:left="720"/>
      <w:contextualSpacing/>
    </w:pPr>
    <w:rPr>
      <w:rFonts w:asciiTheme="minorHAnsi" w:eastAsiaTheme="minorHAnsi" w:hAnsiTheme="minorHAnsi" w:cstheme="minorBidi"/>
    </w:rPr>
  </w:style>
  <w:style w:type="character" w:customStyle="1" w:styleId="PrrafodelistaCar">
    <w:name w:val="Párrafo de lista Car"/>
    <w:aliases w:val="Bullets Car,LISTA Car,Lista HD Car,Bullet List Car,FooterText Car,numbered Car,List Paragraph1 Car,Paragraphe de liste1 Car,lp1 Car,HOJA Car,Bolita Car,List Paragraph Car,Párrafo de lista4 Car,BOLADEF Car,Párrafo de lista21 Car"/>
    <w:link w:val="Prrafodelista"/>
    <w:uiPriority w:val="34"/>
    <w:qFormat/>
    <w:rsid w:val="003D3CAA"/>
    <w:rPr>
      <w:sz w:val="22"/>
      <w:szCs w:val="22"/>
      <w:lang w:val="es-CO"/>
    </w:rPr>
  </w:style>
  <w:style w:type="paragraph" w:customStyle="1" w:styleId="Predeterminado">
    <w:name w:val="Predeterminado"/>
    <w:rsid w:val="003D3CAA"/>
    <w:pPr>
      <w:autoSpaceDE w:val="0"/>
      <w:autoSpaceDN w:val="0"/>
      <w:adjustRightInd w:val="0"/>
    </w:pPr>
    <w:rPr>
      <w:rFonts w:ascii="Times New Roman" w:eastAsia="Times New Roman" w:hAnsi="Times New Roman" w:cs="Times New Roman"/>
      <w:lang w:val="es-CO" w:eastAsia="es-CO"/>
    </w:rPr>
  </w:style>
  <w:style w:type="paragraph" w:styleId="NormalWeb">
    <w:name w:val="Normal (Web)"/>
    <w:basedOn w:val="Normal"/>
    <w:uiPriority w:val="99"/>
    <w:unhideWhenUsed/>
    <w:rsid w:val="007D7F20"/>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7D7F20"/>
    <w:rPr>
      <w:vertAlign w:val="superscript"/>
    </w:rPr>
  </w:style>
  <w:style w:type="paragraph" w:styleId="Textonotapie">
    <w:name w:val="footnote text"/>
    <w:basedOn w:val="Normal"/>
    <w:link w:val="TextonotapieCar"/>
    <w:uiPriority w:val="99"/>
    <w:semiHidden/>
    <w:unhideWhenUsed/>
    <w:rsid w:val="000C5A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C5A94"/>
    <w:rPr>
      <w:rFonts w:ascii="Calibri" w:eastAsia="Calibri" w:hAnsi="Calibri" w:cs="Times New Roman"/>
      <w:sz w:val="20"/>
      <w:szCs w:val="20"/>
      <w:lang w:val="es-CO"/>
    </w:rPr>
  </w:style>
  <w:style w:type="paragraph" w:styleId="Textosinformato">
    <w:name w:val="Plain Text"/>
    <w:basedOn w:val="Normal"/>
    <w:link w:val="TextosinformatoCar"/>
    <w:rsid w:val="00EA6790"/>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EA6790"/>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3</Pages>
  <Words>1372</Words>
  <Characters>7274</Characters>
  <Application>Microsoft Office Word</Application>
  <DocSecurity>0</DocSecurity>
  <Lines>117</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Carlos Betancourt</cp:lastModifiedBy>
  <cp:revision>65</cp:revision>
  <cp:lastPrinted>2026-04-27T20:07:00Z</cp:lastPrinted>
  <dcterms:created xsi:type="dcterms:W3CDTF">2024-11-12T19:06:00Z</dcterms:created>
  <dcterms:modified xsi:type="dcterms:W3CDTF">2026-04-29T22:12:00Z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9e55366b38c9bbebf0725f990ee6ee088c5f69faa48e4c082f0b37e410165100</vt:lpwstr>
  </property>
</Properties>
</file>